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4F" w:rsidRPr="0017755C" w:rsidRDefault="0054134F" w:rsidP="0054134F">
      <w:pPr>
        <w:spacing w:after="0" w:line="360" w:lineRule="auto"/>
        <w:jc w:val="center"/>
        <w:rPr>
          <w:rFonts w:ascii="Arial Narrow" w:eastAsia="Calibri" w:hAnsi="Arial Narrow" w:cs="Calibri"/>
          <w:b/>
          <w:sz w:val="40"/>
          <w:szCs w:val="40"/>
        </w:rPr>
      </w:pPr>
      <w:r w:rsidRPr="0017755C">
        <w:rPr>
          <w:rFonts w:ascii="Arial Narrow" w:eastAsia="Calibri" w:hAnsi="Arial Narrow" w:cs="Calibri"/>
          <w:b/>
          <w:sz w:val="40"/>
          <w:szCs w:val="40"/>
        </w:rPr>
        <w:t>T</w:t>
      </w:r>
      <w:r w:rsidR="00876927" w:rsidRPr="0017755C">
        <w:rPr>
          <w:rFonts w:ascii="Arial Narrow" w:eastAsia="Calibri" w:hAnsi="Arial Narrow" w:cs="Calibri"/>
          <w:b/>
          <w:sz w:val="40"/>
          <w:szCs w:val="40"/>
        </w:rPr>
        <w:t>able</w:t>
      </w:r>
      <w:r w:rsidRPr="0017755C">
        <w:rPr>
          <w:rFonts w:ascii="Arial Narrow" w:eastAsia="Calibri" w:hAnsi="Arial Narrow" w:cs="Calibri"/>
          <w:b/>
          <w:sz w:val="40"/>
          <w:szCs w:val="40"/>
        </w:rPr>
        <w:t xml:space="preserve"> of Contents</w:t>
      </w:r>
    </w:p>
    <w:tbl>
      <w:tblPr>
        <w:tblStyle w:val="TableGrid"/>
        <w:tblW w:w="0" w:type="auto"/>
        <w:tblLook w:val="04A0" w:firstRow="1" w:lastRow="0" w:firstColumn="1" w:lastColumn="0" w:noHBand="0" w:noVBand="1"/>
      </w:tblPr>
      <w:tblGrid>
        <w:gridCol w:w="985"/>
        <w:gridCol w:w="6840"/>
        <w:gridCol w:w="1194"/>
      </w:tblGrid>
      <w:tr w:rsidR="0054134F" w:rsidRPr="0017755C" w:rsidTr="00C57B7A">
        <w:tc>
          <w:tcPr>
            <w:tcW w:w="985" w:type="dxa"/>
          </w:tcPr>
          <w:p w:rsidR="0054134F" w:rsidRPr="0017755C" w:rsidRDefault="0054134F" w:rsidP="00C57B7A">
            <w:pPr>
              <w:spacing w:line="360" w:lineRule="auto"/>
              <w:jc w:val="both"/>
              <w:rPr>
                <w:rFonts w:ascii="Arial Narrow" w:eastAsia="Calibri" w:hAnsi="Arial Narrow" w:cs="Calibri"/>
                <w:b/>
                <w:sz w:val="26"/>
                <w:szCs w:val="26"/>
              </w:rPr>
            </w:pPr>
            <w:r w:rsidRPr="0017755C">
              <w:rPr>
                <w:rFonts w:ascii="Arial Narrow" w:eastAsia="Calibri" w:hAnsi="Arial Narrow" w:cs="Calibri"/>
                <w:b/>
                <w:sz w:val="26"/>
                <w:szCs w:val="26"/>
              </w:rPr>
              <w:t>Sr. No.</w:t>
            </w:r>
          </w:p>
        </w:tc>
        <w:tc>
          <w:tcPr>
            <w:tcW w:w="6840" w:type="dxa"/>
          </w:tcPr>
          <w:p w:rsidR="0054134F" w:rsidRPr="0017755C" w:rsidRDefault="0054134F" w:rsidP="00C57B7A">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Name of Program</w:t>
            </w:r>
          </w:p>
        </w:tc>
        <w:tc>
          <w:tcPr>
            <w:tcW w:w="1194" w:type="dxa"/>
          </w:tcPr>
          <w:p w:rsidR="0054134F" w:rsidRPr="0017755C" w:rsidRDefault="0054134F" w:rsidP="00C57B7A">
            <w:pPr>
              <w:spacing w:line="360" w:lineRule="auto"/>
              <w:jc w:val="both"/>
              <w:rPr>
                <w:rFonts w:ascii="Arial Narrow" w:eastAsia="Calibri" w:hAnsi="Arial Narrow" w:cs="Calibri"/>
                <w:b/>
                <w:sz w:val="26"/>
                <w:szCs w:val="26"/>
              </w:rPr>
            </w:pPr>
            <w:r w:rsidRPr="0017755C">
              <w:rPr>
                <w:rFonts w:ascii="Arial Narrow" w:eastAsia="Calibri" w:hAnsi="Arial Narrow" w:cs="Calibri"/>
                <w:b/>
                <w:sz w:val="26"/>
                <w:szCs w:val="26"/>
              </w:rPr>
              <w:t>Page No.</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1.</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National Research Program for Universities (NRPU)</w:t>
            </w:r>
          </w:p>
        </w:tc>
        <w:tc>
          <w:tcPr>
            <w:tcW w:w="1194" w:type="dxa"/>
          </w:tcPr>
          <w:p w:rsidR="0054134F" w:rsidRPr="0017755C" w:rsidRDefault="00876927" w:rsidP="00863CEA">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2</w:t>
            </w:r>
            <w:r w:rsidR="003C0E5B">
              <w:rPr>
                <w:rFonts w:ascii="Arial Narrow" w:eastAsia="Calibri" w:hAnsi="Arial Narrow" w:cs="Calibri"/>
                <w:b/>
                <w:sz w:val="26"/>
                <w:szCs w:val="26"/>
              </w:rPr>
              <w:t xml:space="preserve"> to 3</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2.</w:t>
            </w:r>
          </w:p>
        </w:tc>
        <w:tc>
          <w:tcPr>
            <w:tcW w:w="6840" w:type="dxa"/>
          </w:tcPr>
          <w:p w:rsidR="0054134F" w:rsidRPr="0017755C" w:rsidRDefault="00876927"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Grant to</w:t>
            </w:r>
            <w:r w:rsidR="0054134F" w:rsidRPr="0017755C">
              <w:rPr>
                <w:rFonts w:ascii="Arial Narrow" w:eastAsia="Calibri" w:hAnsi="Arial Narrow" w:cs="Calibri"/>
                <w:bCs/>
                <w:sz w:val="26"/>
                <w:szCs w:val="26"/>
              </w:rPr>
              <w:t xml:space="preserve"> Organize Seminar, Conference &amp; Training Workshop</w:t>
            </w:r>
          </w:p>
        </w:tc>
        <w:tc>
          <w:tcPr>
            <w:tcW w:w="1194" w:type="dxa"/>
          </w:tcPr>
          <w:p w:rsidR="0054134F" w:rsidRPr="0017755C" w:rsidRDefault="003C0E5B" w:rsidP="003C0E5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4</w:t>
            </w:r>
            <w:r w:rsidR="009614B6">
              <w:rPr>
                <w:rFonts w:ascii="Arial Narrow" w:eastAsia="Calibri" w:hAnsi="Arial Narrow" w:cs="Calibri"/>
                <w:b/>
                <w:sz w:val="26"/>
                <w:szCs w:val="26"/>
              </w:rPr>
              <w:t xml:space="preserve"> to </w:t>
            </w:r>
            <w:r>
              <w:rPr>
                <w:rFonts w:ascii="Arial Narrow" w:eastAsia="Calibri" w:hAnsi="Arial Narrow" w:cs="Calibri"/>
                <w:b/>
                <w:sz w:val="26"/>
                <w:szCs w:val="26"/>
              </w:rPr>
              <w:t>5</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3.</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Travel Grant for Pakistani Researchers</w:t>
            </w:r>
          </w:p>
        </w:tc>
        <w:tc>
          <w:tcPr>
            <w:tcW w:w="1194" w:type="dxa"/>
          </w:tcPr>
          <w:p w:rsidR="0054134F" w:rsidRPr="0017755C" w:rsidRDefault="003C0E5B" w:rsidP="003C0E5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6 to 7</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4.</w:t>
            </w:r>
          </w:p>
        </w:tc>
        <w:tc>
          <w:tcPr>
            <w:tcW w:w="6840" w:type="dxa"/>
          </w:tcPr>
          <w:p w:rsidR="0054134F" w:rsidRPr="0017755C" w:rsidRDefault="00B831B1" w:rsidP="00B831B1">
            <w:pPr>
              <w:jc w:val="both"/>
              <w:rPr>
                <w:rFonts w:ascii="Arial Narrow" w:eastAsia="Calibri" w:hAnsi="Arial Narrow" w:cs="Calibri"/>
                <w:bCs/>
                <w:sz w:val="26"/>
                <w:szCs w:val="26"/>
              </w:rPr>
            </w:pPr>
            <w:r>
              <w:rPr>
                <w:rFonts w:ascii="Arial Narrow" w:eastAsia="Calibri" w:hAnsi="Arial Narrow" w:cs="Calibri"/>
                <w:bCs/>
                <w:sz w:val="26"/>
                <w:szCs w:val="26"/>
              </w:rPr>
              <w:t>Pakistan Program</w:t>
            </w:r>
            <w:r w:rsidR="0054134F" w:rsidRPr="0017755C">
              <w:rPr>
                <w:rFonts w:ascii="Arial Narrow" w:eastAsia="Calibri" w:hAnsi="Arial Narrow" w:cs="Calibri"/>
                <w:bCs/>
                <w:sz w:val="26"/>
                <w:szCs w:val="26"/>
              </w:rPr>
              <w:t xml:space="preserve"> fo</w:t>
            </w:r>
            <w:r>
              <w:rPr>
                <w:rFonts w:ascii="Arial Narrow" w:eastAsia="Calibri" w:hAnsi="Arial Narrow" w:cs="Calibri"/>
                <w:bCs/>
                <w:sz w:val="26"/>
                <w:szCs w:val="26"/>
              </w:rPr>
              <w:t>r Collaborative Research (PPCR)</w:t>
            </w:r>
          </w:p>
        </w:tc>
        <w:tc>
          <w:tcPr>
            <w:tcW w:w="1194" w:type="dxa"/>
          </w:tcPr>
          <w:p w:rsidR="0054134F" w:rsidRPr="0017755C" w:rsidRDefault="003C0E5B" w:rsidP="006A3D5D">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8</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5.</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Access to Scientific Instrumentation Program</w:t>
            </w:r>
            <w:r w:rsidR="006A3D5D">
              <w:rPr>
                <w:rFonts w:ascii="Arial Narrow" w:eastAsia="Calibri" w:hAnsi="Arial Narrow" w:cs="Calibri"/>
                <w:bCs/>
                <w:sz w:val="26"/>
                <w:szCs w:val="26"/>
              </w:rPr>
              <w:t xml:space="preserve"> (ASIP)</w:t>
            </w:r>
          </w:p>
        </w:tc>
        <w:tc>
          <w:tcPr>
            <w:tcW w:w="1194" w:type="dxa"/>
          </w:tcPr>
          <w:p w:rsidR="0054134F" w:rsidRPr="0017755C" w:rsidRDefault="003C0E5B" w:rsidP="00B831B1">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9</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6.</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Higher Education Knowledge Exchange &amp; Entrepreneurship</w:t>
            </w:r>
          </w:p>
        </w:tc>
        <w:tc>
          <w:tcPr>
            <w:tcW w:w="1194" w:type="dxa"/>
          </w:tcPr>
          <w:p w:rsidR="0054134F" w:rsidRPr="0017755C" w:rsidRDefault="003C0E5B" w:rsidP="003C0E5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10 to</w:t>
            </w:r>
            <w:r w:rsidR="008C052C">
              <w:rPr>
                <w:rFonts w:ascii="Arial Narrow" w:eastAsia="Calibri" w:hAnsi="Arial Narrow" w:cs="Calibri"/>
                <w:b/>
                <w:sz w:val="26"/>
                <w:szCs w:val="26"/>
              </w:rPr>
              <w:t xml:space="preserve"> 1</w:t>
            </w:r>
            <w:r>
              <w:rPr>
                <w:rFonts w:ascii="Arial Narrow" w:eastAsia="Calibri" w:hAnsi="Arial Narrow" w:cs="Calibri"/>
                <w:b/>
                <w:sz w:val="26"/>
                <w:szCs w:val="26"/>
              </w:rPr>
              <w:t>1</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7.</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Patent Filling</w:t>
            </w:r>
          </w:p>
        </w:tc>
        <w:tc>
          <w:tcPr>
            <w:tcW w:w="1194" w:type="dxa"/>
          </w:tcPr>
          <w:p w:rsidR="0054134F" w:rsidRPr="0017755C" w:rsidRDefault="003C0E5B" w:rsidP="008C052C">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1</w:t>
            </w:r>
            <w:r w:rsidR="00B4518A" w:rsidRPr="0017755C">
              <w:rPr>
                <w:rFonts w:ascii="Arial Narrow" w:eastAsia="Calibri" w:hAnsi="Arial Narrow" w:cs="Calibri"/>
                <w:b/>
                <w:sz w:val="26"/>
                <w:szCs w:val="26"/>
              </w:rPr>
              <w:t>2</w:t>
            </w:r>
            <w:r>
              <w:rPr>
                <w:rFonts w:ascii="Arial Narrow" w:eastAsia="Calibri" w:hAnsi="Arial Narrow" w:cs="Calibri"/>
                <w:b/>
                <w:sz w:val="26"/>
                <w:szCs w:val="26"/>
              </w:rPr>
              <w:t xml:space="preserve"> to13</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8.</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Establishment of ‘Offices of Research, Innovation and Commercialization (ORIC)</w:t>
            </w:r>
          </w:p>
        </w:tc>
        <w:tc>
          <w:tcPr>
            <w:tcW w:w="1194" w:type="dxa"/>
          </w:tcPr>
          <w:p w:rsidR="0054134F" w:rsidRPr="0017755C" w:rsidRDefault="003C0E5B" w:rsidP="006D451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14</w:t>
            </w:r>
            <w:r w:rsidR="008C052C">
              <w:rPr>
                <w:rFonts w:ascii="Arial Narrow" w:eastAsia="Calibri" w:hAnsi="Arial Narrow" w:cs="Calibri"/>
                <w:b/>
                <w:sz w:val="26"/>
                <w:szCs w:val="26"/>
              </w:rPr>
              <w:t xml:space="preserve"> </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9.</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HEC Outstanding Research Awards</w:t>
            </w:r>
          </w:p>
        </w:tc>
        <w:tc>
          <w:tcPr>
            <w:tcW w:w="1194" w:type="dxa"/>
          </w:tcPr>
          <w:p w:rsidR="0054134F" w:rsidRPr="0017755C" w:rsidRDefault="003C0E5B" w:rsidP="006D451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15</w:t>
            </w:r>
            <w:r w:rsidR="006D451B">
              <w:rPr>
                <w:rFonts w:ascii="Arial Narrow" w:eastAsia="Calibri" w:hAnsi="Arial Narrow" w:cs="Calibri"/>
                <w:b/>
                <w:sz w:val="26"/>
                <w:szCs w:val="26"/>
              </w:rPr>
              <w:t xml:space="preserve"> to</w:t>
            </w:r>
            <w:r>
              <w:rPr>
                <w:rFonts w:ascii="Arial Narrow" w:eastAsia="Calibri" w:hAnsi="Arial Narrow" w:cs="Calibri"/>
                <w:b/>
                <w:sz w:val="26"/>
                <w:szCs w:val="26"/>
              </w:rPr>
              <w:t>16</w:t>
            </w:r>
          </w:p>
        </w:tc>
      </w:tr>
      <w:tr w:rsidR="0054134F" w:rsidRPr="0017755C" w:rsidTr="00C57B7A">
        <w:tc>
          <w:tcPr>
            <w:tcW w:w="985" w:type="dxa"/>
          </w:tcPr>
          <w:p w:rsidR="0054134F" w:rsidRPr="0017755C" w:rsidRDefault="0054134F" w:rsidP="00A066A4">
            <w:pPr>
              <w:spacing w:line="360" w:lineRule="auto"/>
              <w:jc w:val="center"/>
              <w:rPr>
                <w:rFonts w:ascii="Arial Narrow" w:eastAsia="Calibri" w:hAnsi="Arial Narrow" w:cs="Calibri"/>
                <w:b/>
                <w:sz w:val="26"/>
                <w:szCs w:val="26"/>
              </w:rPr>
            </w:pPr>
            <w:r w:rsidRPr="0017755C">
              <w:rPr>
                <w:rFonts w:ascii="Arial Narrow" w:eastAsia="Calibri" w:hAnsi="Arial Narrow" w:cs="Calibri"/>
                <w:b/>
                <w:sz w:val="26"/>
                <w:szCs w:val="26"/>
              </w:rPr>
              <w:t>10.</w:t>
            </w:r>
          </w:p>
        </w:tc>
        <w:tc>
          <w:tcPr>
            <w:tcW w:w="6840" w:type="dxa"/>
          </w:tcPr>
          <w:p w:rsidR="0054134F" w:rsidRPr="0017755C" w:rsidRDefault="0054134F" w:rsidP="00A066A4">
            <w:pPr>
              <w:jc w:val="both"/>
              <w:rPr>
                <w:rFonts w:ascii="Arial Narrow" w:eastAsia="Calibri" w:hAnsi="Arial Narrow" w:cs="Calibri"/>
                <w:bCs/>
                <w:sz w:val="26"/>
                <w:szCs w:val="26"/>
              </w:rPr>
            </w:pPr>
            <w:r w:rsidRPr="0017755C">
              <w:rPr>
                <w:rFonts w:ascii="Arial Narrow" w:eastAsia="Calibri" w:hAnsi="Arial Narrow" w:cs="Calibri"/>
                <w:bCs/>
                <w:sz w:val="26"/>
                <w:szCs w:val="26"/>
              </w:rPr>
              <w:t>Policy on Business Incubation Centers and Services Framework</w:t>
            </w:r>
          </w:p>
        </w:tc>
        <w:tc>
          <w:tcPr>
            <w:tcW w:w="1194" w:type="dxa"/>
          </w:tcPr>
          <w:p w:rsidR="0054134F" w:rsidRPr="0017755C" w:rsidRDefault="003C0E5B" w:rsidP="003C0E5B">
            <w:pPr>
              <w:spacing w:line="360" w:lineRule="auto"/>
              <w:jc w:val="center"/>
              <w:rPr>
                <w:rFonts w:ascii="Arial Narrow" w:eastAsia="Calibri" w:hAnsi="Arial Narrow" w:cs="Calibri"/>
                <w:b/>
                <w:sz w:val="26"/>
                <w:szCs w:val="26"/>
              </w:rPr>
            </w:pPr>
            <w:r>
              <w:rPr>
                <w:rFonts w:ascii="Arial Narrow" w:eastAsia="Calibri" w:hAnsi="Arial Narrow" w:cs="Calibri"/>
                <w:b/>
                <w:sz w:val="26"/>
                <w:szCs w:val="26"/>
              </w:rPr>
              <w:t>17</w:t>
            </w:r>
            <w:r w:rsidR="00224A42">
              <w:rPr>
                <w:rFonts w:ascii="Arial Narrow" w:eastAsia="Calibri" w:hAnsi="Arial Narrow" w:cs="Calibri"/>
                <w:b/>
                <w:sz w:val="26"/>
                <w:szCs w:val="26"/>
              </w:rPr>
              <w:t xml:space="preserve"> to </w:t>
            </w:r>
            <w:r>
              <w:rPr>
                <w:rFonts w:ascii="Arial Narrow" w:eastAsia="Calibri" w:hAnsi="Arial Narrow" w:cs="Calibri"/>
                <w:b/>
                <w:sz w:val="26"/>
                <w:szCs w:val="26"/>
              </w:rPr>
              <w:t>18</w:t>
            </w:r>
          </w:p>
        </w:tc>
      </w:tr>
    </w:tbl>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54134F" w:rsidRPr="0017755C" w:rsidRDefault="0054134F" w:rsidP="00E13EEC">
      <w:pPr>
        <w:spacing w:after="0" w:line="360" w:lineRule="auto"/>
        <w:jc w:val="both"/>
        <w:rPr>
          <w:rFonts w:ascii="Arial Narrow" w:eastAsia="Times New Roman" w:hAnsi="Arial Narrow" w:cs="Times New Roman"/>
          <w:b/>
          <w:sz w:val="32"/>
          <w:szCs w:val="32"/>
        </w:rPr>
      </w:pPr>
    </w:p>
    <w:p w:rsidR="00A066A4" w:rsidRPr="0017755C" w:rsidRDefault="00A066A4" w:rsidP="00E13EEC">
      <w:pPr>
        <w:spacing w:after="0" w:line="360" w:lineRule="auto"/>
        <w:jc w:val="both"/>
        <w:rPr>
          <w:rFonts w:ascii="Arial Narrow" w:eastAsia="Times New Roman" w:hAnsi="Arial Narrow" w:cs="Times New Roman"/>
          <w:b/>
          <w:sz w:val="32"/>
          <w:szCs w:val="32"/>
        </w:rPr>
      </w:pPr>
    </w:p>
    <w:p w:rsidR="00A066A4" w:rsidRPr="0017755C" w:rsidRDefault="00A066A4" w:rsidP="00E13EEC">
      <w:pPr>
        <w:spacing w:after="0" w:line="360" w:lineRule="auto"/>
        <w:jc w:val="both"/>
        <w:rPr>
          <w:rFonts w:ascii="Arial Narrow" w:eastAsia="Times New Roman" w:hAnsi="Arial Narrow" w:cs="Times New Roman"/>
          <w:b/>
          <w:sz w:val="32"/>
          <w:szCs w:val="32"/>
        </w:rPr>
      </w:pPr>
    </w:p>
    <w:p w:rsidR="001B4B3D" w:rsidRPr="00EB56A4" w:rsidRDefault="00E13EEC" w:rsidP="00F81D4E">
      <w:pPr>
        <w:pStyle w:val="ListParagraph"/>
        <w:numPr>
          <w:ilvl w:val="0"/>
          <w:numId w:val="31"/>
        </w:numPr>
        <w:spacing w:after="0" w:line="240" w:lineRule="auto"/>
        <w:jc w:val="center"/>
        <w:rPr>
          <w:rFonts w:ascii="Arial Narrow" w:eastAsia="Times New Roman" w:hAnsi="Arial Narrow" w:cs="Times New Roman"/>
          <w:b/>
          <w:sz w:val="32"/>
          <w:szCs w:val="32"/>
        </w:rPr>
      </w:pPr>
      <w:r w:rsidRPr="00EB56A4">
        <w:rPr>
          <w:rFonts w:ascii="Arial Narrow" w:eastAsia="Times New Roman" w:hAnsi="Arial Narrow" w:cs="Times New Roman"/>
          <w:b/>
          <w:sz w:val="32"/>
          <w:szCs w:val="32"/>
        </w:rPr>
        <w:lastRenderedPageBreak/>
        <w:t>National Research Program for Universities (NRPU)</w:t>
      </w:r>
    </w:p>
    <w:p w:rsidR="00E13EEC" w:rsidRPr="001B4B3D" w:rsidRDefault="001B4B3D" w:rsidP="001B4B3D">
      <w:pPr>
        <w:spacing w:after="0" w:line="240" w:lineRule="auto"/>
        <w:contextualSpacing/>
        <w:jc w:val="center"/>
        <w:rPr>
          <w:rFonts w:ascii="Arial Narrow" w:eastAsia="Times New Roman" w:hAnsi="Arial Narrow" w:cs="Times New Roman"/>
          <w:color w:val="00B0F0"/>
        </w:rPr>
      </w:pPr>
      <w:r w:rsidRPr="001B4B3D">
        <w:rPr>
          <w:rFonts w:ascii="Arial Narrow" w:eastAsia="Times New Roman" w:hAnsi="Arial Narrow" w:cs="Times New Roman"/>
          <w:b/>
          <w:color w:val="00B0F0"/>
        </w:rPr>
        <w:t>(www.hec.gov.pk/nrpu)</w:t>
      </w:r>
    </w:p>
    <w:p w:rsidR="00E13EEC" w:rsidRPr="00EB56A4" w:rsidRDefault="006C1BC6" w:rsidP="00F81D4E">
      <w:pPr>
        <w:pStyle w:val="ListParagraph"/>
        <w:numPr>
          <w:ilvl w:val="1"/>
          <w:numId w:val="31"/>
        </w:numPr>
        <w:shd w:val="clear" w:color="auto" w:fill="FFFFFF" w:themeFill="background1"/>
        <w:spacing w:after="0" w:line="360" w:lineRule="auto"/>
        <w:jc w:val="both"/>
        <w:rPr>
          <w:rFonts w:ascii="Arial Narrow" w:hAnsi="Arial Narrow"/>
          <w:b/>
          <w:bCs/>
        </w:rPr>
      </w:pPr>
      <w:r w:rsidRPr="00EB56A4">
        <w:rPr>
          <w:rFonts w:ascii="Arial Narrow" w:eastAsia="Times New Roman" w:hAnsi="Arial Narrow" w:cs="Times New Roman"/>
          <w:b/>
          <w:bCs/>
        </w:rPr>
        <w:t>Objective</w:t>
      </w:r>
      <w:r w:rsidR="007A3964" w:rsidRPr="00EB56A4">
        <w:rPr>
          <w:rFonts w:ascii="Arial Narrow" w:eastAsia="Times New Roman" w:hAnsi="Arial Narrow" w:cs="Times New Roman"/>
          <w:b/>
          <w:bCs/>
        </w:rPr>
        <w:t>s</w:t>
      </w:r>
      <w:r w:rsidR="00EA13D4" w:rsidRPr="00EB56A4">
        <w:rPr>
          <w:rFonts w:ascii="Arial Narrow" w:eastAsia="Times New Roman" w:hAnsi="Arial Narrow" w:cs="Times New Roman"/>
          <w:b/>
          <w:bCs/>
        </w:rPr>
        <w:t xml:space="preserve"> of the Program</w:t>
      </w:r>
    </w:p>
    <w:p w:rsidR="00D66869" w:rsidRDefault="00EA13D4" w:rsidP="00F81D4E">
      <w:pPr>
        <w:pStyle w:val="ListParagraph"/>
        <w:numPr>
          <w:ilvl w:val="0"/>
          <w:numId w:val="32"/>
        </w:numPr>
        <w:spacing w:after="120" w:line="360" w:lineRule="auto"/>
        <w:jc w:val="both"/>
        <w:rPr>
          <w:rFonts w:ascii="Arial Narrow" w:eastAsia="Times New Roman" w:hAnsi="Arial Narrow" w:cs="Times New Roman"/>
        </w:rPr>
      </w:pPr>
      <w:r w:rsidRPr="0017755C">
        <w:rPr>
          <w:rFonts w:ascii="Arial Narrow" w:eastAsia="Times New Roman" w:hAnsi="Arial Narrow" w:cs="Times New Roman"/>
        </w:rPr>
        <w:t>To meet current challenges</w:t>
      </w:r>
      <w:r>
        <w:rPr>
          <w:rFonts w:ascii="Arial Narrow" w:eastAsia="Times New Roman" w:hAnsi="Arial Narrow" w:cs="Times New Roman"/>
        </w:rPr>
        <w:t>/</w:t>
      </w:r>
      <w:r w:rsidRPr="006C1BC6">
        <w:rPr>
          <w:rFonts w:ascii="Arial Narrow" w:eastAsia="Times New Roman" w:hAnsi="Arial Narrow" w:cs="Times New Roman"/>
        </w:rPr>
        <w:t xml:space="preserve"> </w:t>
      </w:r>
      <w:r w:rsidRPr="0017755C">
        <w:rPr>
          <w:rFonts w:ascii="Arial Narrow" w:eastAsia="Times New Roman" w:hAnsi="Arial Narrow" w:cs="Times New Roman"/>
        </w:rPr>
        <w:t>requirements o</w:t>
      </w:r>
      <w:r>
        <w:rPr>
          <w:rFonts w:ascii="Arial Narrow" w:eastAsia="Times New Roman" w:hAnsi="Arial Narrow" w:cs="Times New Roman"/>
        </w:rPr>
        <w:t>f researchers working in local U</w:t>
      </w:r>
      <w:r w:rsidRPr="0017755C">
        <w:rPr>
          <w:rFonts w:ascii="Arial Narrow" w:eastAsia="Times New Roman" w:hAnsi="Arial Narrow" w:cs="Times New Roman"/>
        </w:rPr>
        <w:t>niversities/</w:t>
      </w:r>
      <w:r w:rsidR="00D66869" w:rsidRPr="00D66869">
        <w:rPr>
          <w:rFonts w:ascii="Arial Narrow" w:eastAsia="Times New Roman" w:hAnsi="Arial Narrow" w:cs="Times New Roman"/>
        </w:rPr>
        <w:t xml:space="preserve"> </w:t>
      </w:r>
      <w:r w:rsidR="00D66869" w:rsidRPr="0017755C">
        <w:rPr>
          <w:rFonts w:ascii="Arial Narrow" w:eastAsia="Times New Roman" w:hAnsi="Arial Narrow" w:cs="Times New Roman"/>
        </w:rPr>
        <w:t xml:space="preserve">Degree Awarding Institutes </w:t>
      </w:r>
      <w:r w:rsidR="00D66869">
        <w:rPr>
          <w:rFonts w:ascii="Arial Narrow" w:eastAsia="Times New Roman" w:hAnsi="Arial Narrow" w:cs="Times New Roman"/>
        </w:rPr>
        <w:t>(</w:t>
      </w:r>
      <w:r w:rsidR="00D66869" w:rsidRPr="0017755C">
        <w:rPr>
          <w:rFonts w:ascii="Arial Narrow" w:eastAsia="Times New Roman" w:hAnsi="Arial Narrow" w:cs="Times New Roman"/>
        </w:rPr>
        <w:t>DAIs</w:t>
      </w:r>
      <w:r w:rsidR="00D66869">
        <w:rPr>
          <w:rFonts w:ascii="Arial Narrow" w:eastAsia="Times New Roman" w:hAnsi="Arial Narrow" w:cs="Times New Roman"/>
        </w:rPr>
        <w:t>)</w:t>
      </w:r>
      <w:r w:rsidR="00D66869" w:rsidRPr="0017755C">
        <w:rPr>
          <w:rFonts w:ascii="Arial Narrow" w:eastAsia="Times New Roman" w:hAnsi="Arial Narrow" w:cs="Times New Roman"/>
        </w:rPr>
        <w:t xml:space="preserve"> of Pakistan</w:t>
      </w:r>
      <w:r w:rsidR="00D66869">
        <w:rPr>
          <w:rFonts w:ascii="Arial Narrow" w:eastAsia="Times New Roman" w:hAnsi="Arial Narrow" w:cs="Times New Roman"/>
        </w:rPr>
        <w:t>.</w:t>
      </w:r>
    </w:p>
    <w:p w:rsidR="00EA13D4" w:rsidRDefault="00EA13D4" w:rsidP="00F81D4E">
      <w:pPr>
        <w:pStyle w:val="ListParagraph"/>
        <w:numPr>
          <w:ilvl w:val="0"/>
          <w:numId w:val="32"/>
        </w:numPr>
        <w:spacing w:after="120"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To promote </w:t>
      </w:r>
      <w:r w:rsidR="00863CEA">
        <w:rPr>
          <w:rFonts w:ascii="Arial Narrow" w:eastAsia="Times New Roman" w:hAnsi="Arial Narrow" w:cs="Times New Roman"/>
        </w:rPr>
        <w:t>r</w:t>
      </w:r>
      <w:r>
        <w:rPr>
          <w:rFonts w:ascii="Arial Narrow" w:eastAsia="Times New Roman" w:hAnsi="Arial Narrow" w:cs="Times New Roman"/>
        </w:rPr>
        <w:t xml:space="preserve">esearch </w:t>
      </w:r>
      <w:r w:rsidRPr="0017755C">
        <w:rPr>
          <w:rFonts w:ascii="Arial Narrow" w:eastAsia="Times New Roman" w:hAnsi="Arial Narrow" w:cs="Times New Roman"/>
        </w:rPr>
        <w:t>&amp;</w:t>
      </w:r>
      <w:r>
        <w:rPr>
          <w:rFonts w:ascii="Arial Narrow" w:eastAsia="Times New Roman" w:hAnsi="Arial Narrow" w:cs="Times New Roman"/>
        </w:rPr>
        <w:t xml:space="preserve"> </w:t>
      </w:r>
      <w:r w:rsidR="00863CEA">
        <w:rPr>
          <w:rFonts w:ascii="Arial Narrow" w:eastAsia="Times New Roman" w:hAnsi="Arial Narrow" w:cs="Times New Roman"/>
        </w:rPr>
        <w:t>d</w:t>
      </w:r>
      <w:r>
        <w:rPr>
          <w:rFonts w:ascii="Arial Narrow" w:eastAsia="Times New Roman" w:hAnsi="Arial Narrow" w:cs="Times New Roman"/>
        </w:rPr>
        <w:t>evelopment</w:t>
      </w:r>
      <w:r w:rsidRPr="0017755C">
        <w:rPr>
          <w:rFonts w:ascii="Arial Narrow" w:eastAsia="Times New Roman" w:hAnsi="Arial Narrow" w:cs="Times New Roman"/>
        </w:rPr>
        <w:t xml:space="preserve"> </w:t>
      </w:r>
      <w:r>
        <w:rPr>
          <w:rFonts w:ascii="Arial Narrow" w:eastAsia="Times New Roman" w:hAnsi="Arial Narrow" w:cs="Times New Roman"/>
        </w:rPr>
        <w:t>activities in local U</w:t>
      </w:r>
      <w:r w:rsidRPr="0017755C">
        <w:rPr>
          <w:rFonts w:ascii="Arial Narrow" w:eastAsia="Times New Roman" w:hAnsi="Arial Narrow" w:cs="Times New Roman"/>
        </w:rPr>
        <w:t>niversities/</w:t>
      </w:r>
      <w:r w:rsidR="00D66869" w:rsidRPr="00D66869">
        <w:rPr>
          <w:rFonts w:ascii="Arial Narrow" w:eastAsia="Times New Roman" w:hAnsi="Arial Narrow" w:cs="Times New Roman"/>
        </w:rPr>
        <w:t xml:space="preserve"> </w:t>
      </w:r>
      <w:r w:rsidRPr="0017755C">
        <w:rPr>
          <w:rFonts w:ascii="Arial Narrow" w:eastAsia="Times New Roman" w:hAnsi="Arial Narrow" w:cs="Times New Roman"/>
        </w:rPr>
        <w:t>DAIs</w:t>
      </w:r>
      <w:r w:rsidR="00D66869">
        <w:rPr>
          <w:rFonts w:ascii="Arial Narrow" w:eastAsia="Times New Roman" w:hAnsi="Arial Narrow" w:cs="Times New Roman"/>
        </w:rPr>
        <w:t xml:space="preserve"> </w:t>
      </w:r>
      <w:r w:rsidRPr="0017755C">
        <w:rPr>
          <w:rFonts w:ascii="Arial Narrow" w:eastAsia="Times New Roman" w:hAnsi="Arial Narrow" w:cs="Times New Roman"/>
        </w:rPr>
        <w:t>of Pakistan</w:t>
      </w:r>
      <w:r w:rsidR="003E3BE9">
        <w:rPr>
          <w:rFonts w:ascii="Arial Narrow" w:eastAsia="Times New Roman" w:hAnsi="Arial Narrow" w:cs="Times New Roman"/>
        </w:rPr>
        <w:t xml:space="preserve"> in all disciplines</w:t>
      </w:r>
      <w:r>
        <w:rPr>
          <w:rFonts w:ascii="Arial Narrow" w:eastAsia="Times New Roman" w:hAnsi="Arial Narrow" w:cs="Times New Roman"/>
        </w:rPr>
        <w:t>.</w:t>
      </w:r>
    </w:p>
    <w:p w:rsidR="00EA13D4" w:rsidRPr="00EA13D4" w:rsidRDefault="00EA13D4" w:rsidP="00F81D4E">
      <w:pPr>
        <w:pStyle w:val="ListParagraph"/>
        <w:numPr>
          <w:ilvl w:val="0"/>
          <w:numId w:val="32"/>
        </w:numPr>
        <w:spacing w:after="120" w:line="360" w:lineRule="auto"/>
        <w:jc w:val="both"/>
        <w:rPr>
          <w:rFonts w:ascii="Arial Narrow" w:eastAsia="Times New Roman" w:hAnsi="Arial Narrow" w:cs="Times New Roman"/>
        </w:rPr>
      </w:pPr>
      <w:r>
        <w:rPr>
          <w:rFonts w:ascii="Arial Narrow" w:hAnsi="Arial Narrow"/>
        </w:rPr>
        <w:t>T</w:t>
      </w:r>
      <w:r w:rsidRPr="00EA13D4">
        <w:rPr>
          <w:rFonts w:ascii="Arial Narrow" w:hAnsi="Arial Narrow"/>
        </w:rPr>
        <w:t>o promote scientific research in areas relevant to national needs.</w:t>
      </w:r>
    </w:p>
    <w:p w:rsidR="003E3BE9" w:rsidRPr="00EB56A4" w:rsidRDefault="003E3BE9" w:rsidP="00F81D4E">
      <w:pPr>
        <w:pStyle w:val="ListParagraph"/>
        <w:numPr>
          <w:ilvl w:val="1"/>
          <w:numId w:val="31"/>
        </w:numPr>
        <w:spacing w:line="360" w:lineRule="auto"/>
        <w:rPr>
          <w:rStyle w:val="Strong"/>
          <w:rFonts w:ascii="Arial Narrow" w:hAnsi="Arial Narrow" w:cs="Times New Roman"/>
        </w:rPr>
      </w:pPr>
      <w:r w:rsidRPr="00EB56A4">
        <w:rPr>
          <w:rStyle w:val="Strong"/>
          <w:rFonts w:ascii="Arial Narrow" w:hAnsi="Arial Narrow" w:cs="Times New Roman"/>
        </w:rPr>
        <w:t>Eligible Institutions</w:t>
      </w:r>
    </w:p>
    <w:p w:rsidR="003E3BE9" w:rsidRPr="00EB56A4" w:rsidRDefault="003E3BE9"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All public sector universities/DAIs, Centers of Excellence, Area Study Centers, Pakistan Study Centers.</w:t>
      </w:r>
    </w:p>
    <w:p w:rsidR="003E3BE9" w:rsidRPr="003E3BE9" w:rsidRDefault="003E3BE9" w:rsidP="00F81D4E">
      <w:pPr>
        <w:pStyle w:val="ListParagraph"/>
        <w:numPr>
          <w:ilvl w:val="0"/>
          <w:numId w:val="32"/>
        </w:numPr>
        <w:spacing w:after="120" w:line="360" w:lineRule="auto"/>
        <w:jc w:val="both"/>
        <w:rPr>
          <w:rFonts w:ascii="Arial Narrow" w:hAnsi="Arial Narrow" w:cs="Times New Roman"/>
        </w:rPr>
      </w:pPr>
      <w:r w:rsidRPr="00EB56A4">
        <w:rPr>
          <w:rFonts w:ascii="Arial Narrow" w:eastAsia="Times New Roman" w:hAnsi="Arial Narrow" w:cs="Times New Roman"/>
        </w:rPr>
        <w:t>Private</w:t>
      </w:r>
      <w:r w:rsidRPr="00C6159D">
        <w:rPr>
          <w:rFonts w:ascii="Arial Narrow" w:eastAsia="Times New Roman" w:hAnsi="Arial Narrow" w:cs="Times New Roman"/>
        </w:rPr>
        <w:t xml:space="preserve"> universities</w:t>
      </w:r>
      <w:r w:rsidRPr="000C26D0">
        <w:rPr>
          <w:rStyle w:val="ms-rtecustom-normaltext"/>
          <w:rFonts w:ascii="Arial Narrow" w:hAnsi="Arial Narrow" w:cs="Times New Roman"/>
        </w:rPr>
        <w:t>/ DAIs eligible for public funding (</w:t>
      </w:r>
      <w:hyperlink r:id="rId7" w:history="1">
        <w:r w:rsidRPr="003E3140">
          <w:rPr>
            <w:rStyle w:val="Hyperlink"/>
            <w:rFonts w:ascii="Arial Narrow" w:hAnsi="Arial Narrow" w:cs="Times New Roman"/>
          </w:rPr>
          <w:t>www.hec.gov.pk/elegibleHEIs</w:t>
        </w:r>
      </w:hyperlink>
      <w:r w:rsidRPr="000C26D0">
        <w:rPr>
          <w:rStyle w:val="ms-rtecustom-normaltext"/>
          <w:rFonts w:ascii="Arial Narrow" w:hAnsi="Arial Narrow" w:cs="Times New Roman"/>
        </w:rPr>
        <w:t>)</w:t>
      </w:r>
    </w:p>
    <w:p w:rsidR="00E13EEC" w:rsidRPr="00C6159D" w:rsidRDefault="00E13EEC" w:rsidP="00F81D4E">
      <w:pPr>
        <w:pStyle w:val="ListParagraph"/>
        <w:numPr>
          <w:ilvl w:val="1"/>
          <w:numId w:val="31"/>
        </w:numPr>
        <w:spacing w:line="360" w:lineRule="auto"/>
        <w:jc w:val="both"/>
        <w:rPr>
          <w:rFonts w:ascii="Arial Narrow" w:eastAsia="Times New Roman" w:hAnsi="Arial Narrow" w:cs="Times New Roman"/>
          <w:b/>
        </w:rPr>
      </w:pPr>
      <w:r w:rsidRPr="00C6159D">
        <w:rPr>
          <w:rFonts w:ascii="Arial Narrow" w:hAnsi="Arial Narrow" w:cs="Times New Roman"/>
          <w:b/>
        </w:rPr>
        <w:t xml:space="preserve">Procedure to Apply or </w:t>
      </w:r>
      <w:r w:rsidR="00A066A4" w:rsidRPr="00C6159D">
        <w:rPr>
          <w:rFonts w:ascii="Arial Narrow" w:hAnsi="Arial Narrow" w:cs="Times New Roman"/>
          <w:b/>
        </w:rPr>
        <w:t>S</w:t>
      </w:r>
      <w:r w:rsidRPr="00C6159D">
        <w:rPr>
          <w:rFonts w:ascii="Arial Narrow" w:hAnsi="Arial Narrow" w:cs="Times New Roman"/>
          <w:b/>
        </w:rPr>
        <w:t>ubmit the Proposal</w:t>
      </w:r>
      <w:r w:rsidRPr="00C6159D">
        <w:rPr>
          <w:rFonts w:ascii="Arial Narrow" w:eastAsia="Times New Roman" w:hAnsi="Arial Narrow" w:cs="Times New Roman"/>
          <w:b/>
        </w:rPr>
        <w:t xml:space="preserve"> </w:t>
      </w:r>
    </w:p>
    <w:p w:rsidR="00AD383C" w:rsidRPr="00EB56A4" w:rsidRDefault="00AD383C"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 xml:space="preserve">Four (04) sets of hard copies along with soft copy of duly filled application forms must be submitted to Office of Research Innovation and Commercialization (ORIC) / Research Office/Office of the Registrar in the respective university of the PI. </w:t>
      </w:r>
    </w:p>
    <w:p w:rsidR="007A3964" w:rsidRPr="007A3964" w:rsidRDefault="00C12060" w:rsidP="00F81D4E">
      <w:pPr>
        <w:pStyle w:val="ListParagraph"/>
        <w:numPr>
          <w:ilvl w:val="1"/>
          <w:numId w:val="31"/>
        </w:numPr>
        <w:spacing w:after="0" w:line="360" w:lineRule="auto"/>
        <w:jc w:val="both"/>
        <w:rPr>
          <w:rFonts w:ascii="Arial Narrow" w:hAnsi="Arial Narrow" w:cs="Times New Roman"/>
          <w:b/>
        </w:rPr>
      </w:pPr>
      <w:r w:rsidRPr="007A3964">
        <w:rPr>
          <w:rFonts w:ascii="Arial Narrow" w:hAnsi="Arial Narrow" w:cs="Arial Narrow"/>
          <w:b/>
          <w:bCs/>
        </w:rPr>
        <w:t xml:space="preserve">Mandatory </w:t>
      </w:r>
      <w:r w:rsidR="009972BF" w:rsidRPr="007A3964">
        <w:rPr>
          <w:rFonts w:ascii="Arial Narrow" w:hAnsi="Arial Narrow" w:cs="Arial Narrow"/>
          <w:b/>
          <w:bCs/>
        </w:rPr>
        <w:t>Documents</w:t>
      </w:r>
      <w:r w:rsidRPr="007A3964">
        <w:rPr>
          <w:rFonts w:ascii="Arial Narrow" w:hAnsi="Arial Narrow" w:cs="Arial Narrow"/>
        </w:rPr>
        <w:t xml:space="preserve">: </w:t>
      </w:r>
    </w:p>
    <w:p w:rsidR="00C12060" w:rsidRPr="0017755C" w:rsidRDefault="00C12060" w:rsidP="007A3964">
      <w:pPr>
        <w:pStyle w:val="ListParagraph"/>
        <w:spacing w:after="0" w:line="360" w:lineRule="auto"/>
        <w:ind w:left="360"/>
        <w:jc w:val="both"/>
        <w:rPr>
          <w:rFonts w:ascii="Arial Narrow" w:hAnsi="Arial Narrow" w:cs="Times New Roman"/>
          <w:b/>
        </w:rPr>
      </w:pPr>
      <w:r w:rsidRPr="0017755C">
        <w:rPr>
          <w:rFonts w:ascii="Arial Narrow" w:hAnsi="Arial Narrow" w:cs="Arial Narrow"/>
        </w:rPr>
        <w:t>Following documents are mandatory to be attached with application forms at time o</w:t>
      </w:r>
      <w:r w:rsidR="009972BF">
        <w:rPr>
          <w:rFonts w:ascii="Arial Narrow" w:hAnsi="Arial Narrow" w:cs="Arial Narrow"/>
        </w:rPr>
        <w:t>f submi</w:t>
      </w:r>
      <w:r w:rsidR="00160A7D">
        <w:rPr>
          <w:rFonts w:ascii="Arial Narrow" w:hAnsi="Arial Narrow" w:cs="Arial Narrow"/>
        </w:rPr>
        <w:t>ssion of</w:t>
      </w:r>
      <w:r w:rsidR="009972BF">
        <w:rPr>
          <w:rFonts w:ascii="Arial Narrow" w:hAnsi="Arial Narrow" w:cs="Arial Narrow"/>
        </w:rPr>
        <w:t xml:space="preserve"> research proposal:</w:t>
      </w:r>
    </w:p>
    <w:p w:rsidR="00C12060" w:rsidRPr="00EB56A4" w:rsidRDefault="00C12060" w:rsidP="00F81D4E">
      <w:pPr>
        <w:pStyle w:val="ListParagraph"/>
        <w:numPr>
          <w:ilvl w:val="0"/>
          <w:numId w:val="32"/>
        </w:numPr>
        <w:spacing w:after="120" w:line="360" w:lineRule="auto"/>
        <w:jc w:val="both"/>
        <w:rPr>
          <w:rFonts w:ascii="Arial Narrow" w:eastAsia="Times New Roman" w:hAnsi="Arial Narrow" w:cs="Times New Roman"/>
        </w:rPr>
      </w:pPr>
      <w:proofErr w:type="spellStart"/>
      <w:r w:rsidRPr="00EB56A4">
        <w:rPr>
          <w:rFonts w:ascii="Arial Narrow" w:eastAsia="Times New Roman" w:hAnsi="Arial Narrow" w:cs="Times New Roman"/>
        </w:rPr>
        <w:t>Turnitin</w:t>
      </w:r>
      <w:proofErr w:type="spellEnd"/>
      <w:r w:rsidRPr="00EB56A4">
        <w:rPr>
          <w:rFonts w:ascii="Arial Narrow" w:eastAsia="Times New Roman" w:hAnsi="Arial Narrow" w:cs="Times New Roman"/>
        </w:rPr>
        <w:t xml:space="preserve"> </w:t>
      </w:r>
      <w:r w:rsidR="009972BF" w:rsidRPr="00EB56A4">
        <w:rPr>
          <w:rFonts w:ascii="Arial Narrow" w:eastAsia="Times New Roman" w:hAnsi="Arial Narrow" w:cs="Times New Roman"/>
        </w:rPr>
        <w:t>report of the proposal.</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A</w:t>
      </w:r>
      <w:r w:rsidR="00C12060" w:rsidRPr="00EB56A4">
        <w:rPr>
          <w:rFonts w:ascii="Arial Narrow" w:eastAsia="Times New Roman" w:hAnsi="Arial Narrow" w:cs="Times New Roman"/>
        </w:rPr>
        <w:t xml:space="preserve"> clearance from Institutional Bioethics Committee (IBC) of university/DAI</w:t>
      </w:r>
      <w:r w:rsidRPr="00EB56A4">
        <w:rPr>
          <w:rFonts w:ascii="Arial Narrow" w:eastAsia="Times New Roman" w:hAnsi="Arial Narrow" w:cs="Times New Roman"/>
        </w:rPr>
        <w:t>.</w:t>
      </w:r>
    </w:p>
    <w:p w:rsidR="00C12060" w:rsidRPr="00EB56A4" w:rsidRDefault="00160A7D"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A</w:t>
      </w:r>
      <w:r w:rsidR="00C12060" w:rsidRPr="00EB56A4">
        <w:rPr>
          <w:rFonts w:ascii="Arial Narrow" w:eastAsia="Times New Roman" w:hAnsi="Arial Narrow" w:cs="Times New Roman"/>
        </w:rPr>
        <w:t xml:space="preserve"> brief o</w:t>
      </w:r>
      <w:r w:rsidRPr="00EB56A4">
        <w:rPr>
          <w:rFonts w:ascii="Arial Narrow" w:eastAsia="Times New Roman" w:hAnsi="Arial Narrow" w:cs="Times New Roman"/>
        </w:rPr>
        <w:t>f the impact of research.</w:t>
      </w:r>
      <w:r w:rsidR="00C12060" w:rsidRPr="00EB56A4">
        <w:rPr>
          <w:rFonts w:ascii="Arial Narrow" w:eastAsia="Times New Roman" w:hAnsi="Arial Narrow" w:cs="Times New Roman"/>
        </w:rPr>
        <w:t xml:space="preserve"> </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An</w:t>
      </w:r>
      <w:r w:rsidR="00C12060" w:rsidRPr="00EB56A4">
        <w:rPr>
          <w:rFonts w:ascii="Arial Narrow" w:eastAsia="Times New Roman" w:hAnsi="Arial Narrow" w:cs="Times New Roman"/>
        </w:rPr>
        <w:t xml:space="preserve"> industry support letter</w:t>
      </w:r>
      <w:r w:rsidRPr="00EB56A4">
        <w:rPr>
          <w:rFonts w:ascii="Arial Narrow" w:eastAsia="Times New Roman" w:hAnsi="Arial Narrow" w:cs="Times New Roman"/>
        </w:rPr>
        <w:t>.</w:t>
      </w:r>
      <w:r w:rsidR="00C12060" w:rsidRPr="00EB56A4">
        <w:rPr>
          <w:rFonts w:ascii="Arial Narrow" w:eastAsia="Times New Roman" w:hAnsi="Arial Narrow" w:cs="Times New Roman"/>
        </w:rPr>
        <w:t xml:space="preserve"> </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A</w:t>
      </w:r>
      <w:r w:rsidR="00C12060" w:rsidRPr="00EB56A4">
        <w:rPr>
          <w:rFonts w:ascii="Arial Narrow" w:eastAsia="Times New Roman" w:hAnsi="Arial Narrow" w:cs="Times New Roman"/>
        </w:rPr>
        <w:t xml:space="preserve"> letter of consent from collaborating partner/agency expres</w:t>
      </w:r>
      <w:r w:rsidRPr="00EB56A4">
        <w:rPr>
          <w:rFonts w:ascii="Arial Narrow" w:eastAsia="Times New Roman" w:hAnsi="Arial Narrow" w:cs="Times New Roman"/>
        </w:rPr>
        <w:t>sing willingness to collaborate.</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O</w:t>
      </w:r>
      <w:r w:rsidR="00C12060" w:rsidRPr="00EB56A4">
        <w:rPr>
          <w:rFonts w:ascii="Arial Narrow" w:eastAsia="Times New Roman" w:hAnsi="Arial Narrow" w:cs="Times New Roman"/>
        </w:rPr>
        <w:t>ne page summary of each project of PI already executed/ ongoing/ submitted for consideration to an</w:t>
      </w:r>
      <w:r w:rsidRPr="00EB56A4">
        <w:rPr>
          <w:rFonts w:ascii="Arial Narrow" w:eastAsia="Times New Roman" w:hAnsi="Arial Narrow" w:cs="Times New Roman"/>
        </w:rPr>
        <w:t>y funding agency.</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O</w:t>
      </w:r>
      <w:r w:rsidR="00C12060" w:rsidRPr="00EB56A4">
        <w:rPr>
          <w:rFonts w:ascii="Arial Narrow" w:eastAsia="Times New Roman" w:hAnsi="Arial Narrow" w:cs="Times New Roman"/>
        </w:rPr>
        <w:t xml:space="preserve">riginal </w:t>
      </w:r>
      <w:r w:rsidRPr="00EB56A4">
        <w:rPr>
          <w:rFonts w:ascii="Arial Narrow" w:eastAsia="Times New Roman" w:hAnsi="Arial Narrow" w:cs="Times New Roman"/>
        </w:rPr>
        <w:t>i</w:t>
      </w:r>
      <w:r w:rsidR="00C12060" w:rsidRPr="00EB56A4">
        <w:rPr>
          <w:rFonts w:ascii="Arial Narrow" w:eastAsia="Times New Roman" w:hAnsi="Arial Narrow" w:cs="Times New Roman"/>
        </w:rPr>
        <w:t xml:space="preserve">nvoices / </w:t>
      </w:r>
      <w:r w:rsidRPr="00EB56A4">
        <w:rPr>
          <w:rFonts w:ascii="Arial Narrow" w:eastAsia="Times New Roman" w:hAnsi="Arial Narrow" w:cs="Times New Roman"/>
        </w:rPr>
        <w:t>q</w:t>
      </w:r>
      <w:r w:rsidR="00C12060" w:rsidRPr="00EB56A4">
        <w:rPr>
          <w:rFonts w:ascii="Arial Narrow" w:eastAsia="Times New Roman" w:hAnsi="Arial Narrow" w:cs="Times New Roman"/>
        </w:rPr>
        <w:t>uotations for permanent equipm</w:t>
      </w:r>
      <w:r w:rsidRPr="00EB56A4">
        <w:rPr>
          <w:rFonts w:ascii="Arial Narrow" w:eastAsia="Times New Roman" w:hAnsi="Arial Narrow" w:cs="Times New Roman"/>
        </w:rPr>
        <w:t>ent costing over Rs.0.1 million.</w:t>
      </w:r>
    </w:p>
    <w:p w:rsidR="00C12060" w:rsidRPr="00EB56A4" w:rsidRDefault="009972B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Detailed te</w:t>
      </w:r>
      <w:r w:rsidR="00C12060" w:rsidRPr="00EB56A4">
        <w:rPr>
          <w:rFonts w:ascii="Arial Narrow" w:eastAsia="Times New Roman" w:hAnsi="Arial Narrow" w:cs="Times New Roman"/>
        </w:rPr>
        <w:t xml:space="preserve">ntative schedule </w:t>
      </w:r>
      <w:r w:rsidRPr="00EB56A4">
        <w:rPr>
          <w:rFonts w:ascii="Arial Narrow" w:eastAsia="Times New Roman" w:hAnsi="Arial Narrow" w:cs="Times New Roman"/>
        </w:rPr>
        <w:t xml:space="preserve">program </w:t>
      </w:r>
      <w:r w:rsidR="00C12060" w:rsidRPr="00EB56A4">
        <w:rPr>
          <w:rFonts w:ascii="Arial Narrow" w:eastAsia="Times New Roman" w:hAnsi="Arial Narrow" w:cs="Times New Roman"/>
        </w:rPr>
        <w:t xml:space="preserve">of </w:t>
      </w:r>
      <w:r w:rsidRPr="00EB56A4">
        <w:rPr>
          <w:rFonts w:ascii="Arial Narrow" w:eastAsia="Times New Roman" w:hAnsi="Arial Narrow" w:cs="Times New Roman"/>
        </w:rPr>
        <w:t xml:space="preserve">all </w:t>
      </w:r>
      <w:r w:rsidR="00C12060" w:rsidRPr="00EB56A4">
        <w:rPr>
          <w:rFonts w:ascii="Arial Narrow" w:eastAsia="Times New Roman" w:hAnsi="Arial Narrow" w:cs="Times New Roman"/>
        </w:rPr>
        <w:t>local visits</w:t>
      </w:r>
      <w:r w:rsidR="00160A7D" w:rsidRPr="00EB56A4">
        <w:rPr>
          <w:rFonts w:ascii="Arial Narrow" w:eastAsia="Times New Roman" w:hAnsi="Arial Narrow" w:cs="Times New Roman"/>
        </w:rPr>
        <w:t xml:space="preserve"> under project (if study involves field survey/field work) with</w:t>
      </w:r>
      <w:r w:rsidR="00C12060" w:rsidRPr="00EB56A4">
        <w:rPr>
          <w:rFonts w:ascii="Arial Narrow" w:eastAsia="Times New Roman" w:hAnsi="Arial Narrow" w:cs="Times New Roman"/>
        </w:rPr>
        <w:t xml:space="preserve"> rates</w:t>
      </w:r>
      <w:r w:rsidR="00160A7D" w:rsidRPr="00EB56A4">
        <w:rPr>
          <w:rFonts w:ascii="Arial Narrow" w:eastAsia="Times New Roman" w:hAnsi="Arial Narrow" w:cs="Times New Roman"/>
        </w:rPr>
        <w:t>, calculations, total</w:t>
      </w:r>
      <w:r w:rsidRPr="00EB56A4">
        <w:rPr>
          <w:rFonts w:ascii="Arial Narrow" w:eastAsia="Times New Roman" w:hAnsi="Arial Narrow" w:cs="Times New Roman"/>
        </w:rPr>
        <w:t xml:space="preserve"> </w:t>
      </w:r>
      <w:r w:rsidR="00160A7D" w:rsidRPr="00EB56A4">
        <w:rPr>
          <w:rFonts w:ascii="Arial Narrow" w:eastAsia="Times New Roman" w:hAnsi="Arial Narrow" w:cs="Times New Roman"/>
        </w:rPr>
        <w:t>and</w:t>
      </w:r>
      <w:r w:rsidRPr="00EB56A4">
        <w:rPr>
          <w:rFonts w:ascii="Arial Narrow" w:eastAsia="Times New Roman" w:hAnsi="Arial Narrow" w:cs="Times New Roman"/>
        </w:rPr>
        <w:t xml:space="preserve"> justification</w:t>
      </w:r>
      <w:r w:rsidR="00160A7D" w:rsidRPr="00EB56A4">
        <w:rPr>
          <w:rFonts w:ascii="Arial Narrow" w:eastAsia="Times New Roman" w:hAnsi="Arial Narrow" w:cs="Times New Roman"/>
        </w:rPr>
        <w:t xml:space="preserve"> (annual plan)</w:t>
      </w:r>
      <w:r w:rsidRPr="00EB56A4">
        <w:rPr>
          <w:rFonts w:ascii="Arial Narrow" w:eastAsia="Times New Roman" w:hAnsi="Arial Narrow" w:cs="Times New Roman"/>
        </w:rPr>
        <w:t>.</w:t>
      </w:r>
    </w:p>
    <w:p w:rsidR="00C12060" w:rsidRPr="00EB56A4" w:rsidRDefault="00160A7D"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P</w:t>
      </w:r>
      <w:r w:rsidR="00C12060" w:rsidRPr="00EB56A4">
        <w:rPr>
          <w:rFonts w:ascii="Arial Narrow" w:eastAsia="Times New Roman" w:hAnsi="Arial Narrow" w:cs="Times New Roman"/>
        </w:rPr>
        <w:t>roject activities on Gantt chart</w:t>
      </w:r>
      <w:r w:rsidRPr="00EB56A4">
        <w:rPr>
          <w:rFonts w:ascii="Arial Narrow" w:eastAsia="Times New Roman" w:hAnsi="Arial Narrow" w:cs="Times New Roman"/>
        </w:rPr>
        <w:t>.</w:t>
      </w:r>
    </w:p>
    <w:p w:rsidR="00305C59" w:rsidRPr="00C6159D" w:rsidRDefault="00E13EEC" w:rsidP="00F81D4E">
      <w:pPr>
        <w:pStyle w:val="ListParagraph"/>
        <w:numPr>
          <w:ilvl w:val="1"/>
          <w:numId w:val="31"/>
        </w:numPr>
        <w:spacing w:after="0" w:line="360" w:lineRule="auto"/>
        <w:jc w:val="both"/>
        <w:rPr>
          <w:rFonts w:ascii="Arial Narrow" w:hAnsi="Arial Narrow" w:cs="Times New Roman"/>
          <w:b/>
        </w:rPr>
      </w:pPr>
      <w:r w:rsidRPr="00C6159D">
        <w:rPr>
          <w:rFonts w:ascii="Arial Narrow" w:hAnsi="Arial Narrow" w:cs="Times New Roman"/>
          <w:b/>
        </w:rPr>
        <w:t>Review Process:</w:t>
      </w:r>
    </w:p>
    <w:p w:rsidR="00863CEA" w:rsidRPr="00EA13D4" w:rsidRDefault="00863CEA" w:rsidP="00863CEA">
      <w:pPr>
        <w:pStyle w:val="ListParagraph"/>
        <w:shd w:val="clear" w:color="auto" w:fill="FFFFFF" w:themeFill="background1"/>
        <w:spacing w:after="0" w:line="360" w:lineRule="auto"/>
        <w:ind w:left="360"/>
        <w:jc w:val="both"/>
        <w:rPr>
          <w:rFonts w:ascii="Arial Narrow" w:hAnsi="Arial Narrow"/>
          <w:b/>
          <w:bCs/>
        </w:rPr>
      </w:pPr>
      <w:r w:rsidRPr="005020A3">
        <w:rPr>
          <w:rFonts w:ascii="Arial Narrow" w:hAnsi="Arial Narrow"/>
        </w:rPr>
        <w:t xml:space="preserve">Research grants are awarded on competitive merit for high-level and promising scientific research projects to be </w:t>
      </w:r>
      <w:proofErr w:type="gramStart"/>
      <w:r w:rsidRPr="005020A3">
        <w:rPr>
          <w:rFonts w:ascii="Arial Narrow" w:hAnsi="Arial Narrow"/>
        </w:rPr>
        <w:t>carried</w:t>
      </w:r>
      <w:proofErr w:type="gramEnd"/>
      <w:r w:rsidRPr="005020A3">
        <w:rPr>
          <w:rFonts w:ascii="Arial Narrow" w:hAnsi="Arial Narrow"/>
        </w:rPr>
        <w:t xml:space="preserve"> out in Pakistan by university teachers. </w:t>
      </w:r>
    </w:p>
    <w:p w:rsidR="00305C59" w:rsidRPr="00EB56A4" w:rsidRDefault="00305C59"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HEC has designated focal points in all disciplines / sub disciplines. They are the top experts in their fields.</w:t>
      </w:r>
    </w:p>
    <w:p w:rsidR="00160A7D" w:rsidRPr="00EB56A4" w:rsidRDefault="00160A7D"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Focal points (FP) are nominated/selected for a period of 3 years on the recommendations of Executive Director/Chairman, HEC.</w:t>
      </w:r>
    </w:p>
    <w:p w:rsidR="00160A7D" w:rsidRPr="00EB56A4" w:rsidRDefault="00305C59"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lastRenderedPageBreak/>
        <w:t xml:space="preserve">Focal points </w:t>
      </w:r>
      <w:r w:rsidR="00160A7D" w:rsidRPr="00EB56A4">
        <w:rPr>
          <w:rFonts w:ascii="Arial Narrow" w:eastAsia="Times New Roman" w:hAnsi="Arial Narrow" w:cs="Times New Roman"/>
        </w:rPr>
        <w:t xml:space="preserve">(FP) </w:t>
      </w:r>
      <w:r w:rsidRPr="00EB56A4">
        <w:rPr>
          <w:rFonts w:ascii="Arial Narrow" w:eastAsia="Times New Roman" w:hAnsi="Arial Narrow" w:cs="Times New Roman"/>
        </w:rPr>
        <w:t xml:space="preserve">do initial screening of the projects sent to them by HEC. </w:t>
      </w:r>
    </w:p>
    <w:p w:rsidR="00531812" w:rsidRPr="00EB56A4" w:rsidRDefault="00160A7D"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FP(s)</w:t>
      </w:r>
      <w:r w:rsidR="00305C59" w:rsidRPr="00EB56A4">
        <w:rPr>
          <w:rFonts w:ascii="Arial Narrow" w:eastAsia="Times New Roman" w:hAnsi="Arial Narrow" w:cs="Times New Roman"/>
        </w:rPr>
        <w:t xml:space="preserve"> can reject the project at their level or send it</w:t>
      </w:r>
      <w:r w:rsidRPr="00EB56A4">
        <w:rPr>
          <w:rFonts w:ascii="Arial Narrow" w:eastAsia="Times New Roman" w:hAnsi="Arial Narrow" w:cs="Times New Roman"/>
        </w:rPr>
        <w:t xml:space="preserve"> back to HEC for revision by PI, if a project is not suitable for funding.</w:t>
      </w:r>
    </w:p>
    <w:p w:rsidR="00160A7D" w:rsidRPr="00EB56A4" w:rsidRDefault="00160A7D"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Focal points gets research proposal evaluated by at least three experts.</w:t>
      </w:r>
    </w:p>
    <w:p w:rsidR="00531812" w:rsidRPr="00EB56A4" w:rsidRDefault="00B24100"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C</w:t>
      </w:r>
      <w:r w:rsidR="00305C59" w:rsidRPr="00EB56A4">
        <w:rPr>
          <w:rFonts w:ascii="Arial Narrow" w:eastAsia="Times New Roman" w:hAnsi="Arial Narrow" w:cs="Times New Roman"/>
        </w:rPr>
        <w:t>omments of focal points/ reviewers are considered as final decision</w:t>
      </w:r>
      <w:r w:rsidRPr="00EB56A4">
        <w:rPr>
          <w:rFonts w:ascii="Arial Narrow" w:eastAsia="Times New Roman" w:hAnsi="Arial Narrow" w:cs="Times New Roman"/>
        </w:rPr>
        <w:t xml:space="preserve"> on following pattern</w:t>
      </w:r>
      <w:r w:rsidR="00305C59" w:rsidRPr="00EB56A4">
        <w:rPr>
          <w:rFonts w:ascii="Arial Narrow" w:eastAsia="Times New Roman" w:hAnsi="Arial Narrow" w:cs="Times New Roman"/>
        </w:rPr>
        <w:t>:</w:t>
      </w:r>
    </w:p>
    <w:p w:rsidR="00B24100" w:rsidRPr="00EB56A4" w:rsidRDefault="00E13EEC"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 xml:space="preserve">There </w:t>
      </w:r>
      <w:r w:rsidR="00B24100" w:rsidRPr="00EB56A4">
        <w:rPr>
          <w:rFonts w:ascii="Arial Narrow" w:eastAsia="Times New Roman" w:hAnsi="Arial Narrow" w:cs="Times New Roman"/>
        </w:rPr>
        <w:t>may be</w:t>
      </w:r>
      <w:r w:rsidRPr="00EB56A4">
        <w:rPr>
          <w:rFonts w:ascii="Arial Narrow" w:eastAsia="Times New Roman" w:hAnsi="Arial Narrow" w:cs="Times New Roman"/>
        </w:rPr>
        <w:t xml:space="preserve"> two review rounds, i.e. Round-I &amp; Round II. </w:t>
      </w:r>
    </w:p>
    <w:p w:rsidR="00531812" w:rsidRPr="00EB56A4" w:rsidRDefault="00AD383C"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In both</w:t>
      </w:r>
      <w:r w:rsidR="00E13EEC" w:rsidRPr="00EB56A4">
        <w:rPr>
          <w:rFonts w:ascii="Arial Narrow" w:eastAsia="Times New Roman" w:hAnsi="Arial Narrow" w:cs="Times New Roman"/>
        </w:rPr>
        <w:t xml:space="preserve"> rounds either it is first or </w:t>
      </w:r>
      <w:r w:rsidRPr="00EB56A4">
        <w:rPr>
          <w:rFonts w:ascii="Arial Narrow" w:eastAsia="Times New Roman" w:hAnsi="Arial Narrow" w:cs="Times New Roman"/>
        </w:rPr>
        <w:t>second</w:t>
      </w:r>
      <w:r w:rsidR="00A921F9" w:rsidRPr="00EB56A4">
        <w:rPr>
          <w:rFonts w:ascii="Arial Narrow" w:eastAsia="Times New Roman" w:hAnsi="Arial Narrow" w:cs="Times New Roman"/>
        </w:rPr>
        <w:t>;</w:t>
      </w:r>
      <w:r w:rsidR="00E13EEC" w:rsidRPr="00EB56A4">
        <w:rPr>
          <w:rFonts w:ascii="Arial Narrow" w:eastAsia="Times New Roman" w:hAnsi="Arial Narrow" w:cs="Times New Roman"/>
        </w:rPr>
        <w:t xml:space="preserve"> decision to award project </w:t>
      </w:r>
      <w:r w:rsidR="00531812" w:rsidRPr="00EB56A4">
        <w:rPr>
          <w:rFonts w:ascii="Arial Narrow" w:eastAsia="Times New Roman" w:hAnsi="Arial Narrow" w:cs="Times New Roman"/>
        </w:rPr>
        <w:t>is</w:t>
      </w:r>
      <w:r w:rsidR="00E13EEC" w:rsidRPr="00EB56A4">
        <w:rPr>
          <w:rFonts w:ascii="Arial Narrow" w:eastAsia="Times New Roman" w:hAnsi="Arial Narrow" w:cs="Times New Roman"/>
        </w:rPr>
        <w:t xml:space="preserve"> made on the basis of </w:t>
      </w:r>
      <w:proofErr w:type="gramStart"/>
      <w:r w:rsidR="00E13EEC" w:rsidRPr="00EB56A4">
        <w:rPr>
          <w:rFonts w:ascii="Arial Narrow" w:eastAsia="Times New Roman" w:hAnsi="Arial Narrow" w:cs="Times New Roman"/>
        </w:rPr>
        <w:t>Two</w:t>
      </w:r>
      <w:proofErr w:type="gramEnd"/>
      <w:r w:rsidR="00E13EEC" w:rsidRPr="00EB56A4">
        <w:rPr>
          <w:rFonts w:ascii="Arial Narrow" w:eastAsia="Times New Roman" w:hAnsi="Arial Narrow" w:cs="Times New Roman"/>
        </w:rPr>
        <w:t xml:space="preserve"> positive</w:t>
      </w:r>
      <w:r w:rsidR="007A3964" w:rsidRPr="00EB56A4">
        <w:rPr>
          <w:rFonts w:ascii="Arial Narrow" w:eastAsia="Times New Roman" w:hAnsi="Arial Narrow" w:cs="Times New Roman"/>
        </w:rPr>
        <w:t>/negative</w:t>
      </w:r>
      <w:r w:rsidR="00E13EEC" w:rsidRPr="00EB56A4">
        <w:rPr>
          <w:rFonts w:ascii="Arial Narrow" w:eastAsia="Times New Roman" w:hAnsi="Arial Narrow" w:cs="Times New Roman"/>
        </w:rPr>
        <w:t xml:space="preserve"> reports out of three. </w:t>
      </w:r>
    </w:p>
    <w:p w:rsidR="00531812" w:rsidRPr="00531812" w:rsidRDefault="00AD383C" w:rsidP="00F81D4E">
      <w:pPr>
        <w:pStyle w:val="ListParagraph"/>
        <w:numPr>
          <w:ilvl w:val="0"/>
          <w:numId w:val="32"/>
        </w:numPr>
        <w:spacing w:after="120" w:line="360" w:lineRule="auto"/>
        <w:jc w:val="both"/>
        <w:rPr>
          <w:rFonts w:ascii="Arial Narrow" w:hAnsi="Arial Narrow" w:cs="Times New Roman"/>
          <w:b/>
        </w:rPr>
      </w:pPr>
      <w:r w:rsidRPr="00EB56A4">
        <w:rPr>
          <w:rFonts w:ascii="Arial Narrow" w:eastAsia="Times New Roman" w:hAnsi="Arial Narrow" w:cs="Times New Roman"/>
        </w:rPr>
        <w:t xml:space="preserve">There are following </w:t>
      </w:r>
      <w:r w:rsidR="00531812" w:rsidRPr="00EB56A4">
        <w:rPr>
          <w:rFonts w:ascii="Arial Narrow" w:eastAsia="Times New Roman" w:hAnsi="Arial Narrow" w:cs="Times New Roman"/>
        </w:rPr>
        <w:t xml:space="preserve">recommendation </w:t>
      </w:r>
      <w:r w:rsidRPr="00EB56A4">
        <w:rPr>
          <w:rFonts w:ascii="Arial Narrow" w:eastAsia="Times New Roman" w:hAnsi="Arial Narrow" w:cs="Times New Roman"/>
        </w:rPr>
        <w:t xml:space="preserve">options for </w:t>
      </w:r>
      <w:r w:rsidR="00531812" w:rsidRPr="00EB56A4">
        <w:rPr>
          <w:rFonts w:ascii="Arial Narrow" w:eastAsia="Times New Roman" w:hAnsi="Arial Narrow" w:cs="Times New Roman"/>
        </w:rPr>
        <w:t>reviewers</w:t>
      </w:r>
      <w:r w:rsidRPr="00531812">
        <w:rPr>
          <w:rFonts w:ascii="Arial Narrow" w:hAnsi="Arial Narrow" w:cs="Times New Roman"/>
        </w:rPr>
        <w:t>:</w:t>
      </w:r>
    </w:p>
    <w:p w:rsidR="00531812" w:rsidRDefault="00C750AF" w:rsidP="00F81D4E">
      <w:pPr>
        <w:pStyle w:val="ListParagraph"/>
        <w:numPr>
          <w:ilvl w:val="0"/>
          <w:numId w:val="8"/>
        </w:numPr>
        <w:spacing w:before="60" w:after="60" w:line="360" w:lineRule="auto"/>
        <w:jc w:val="both"/>
        <w:rPr>
          <w:rFonts w:ascii="Arial Narrow" w:hAnsi="Arial Narrow" w:cs="Times New Roman"/>
          <w:b/>
        </w:rPr>
      </w:pPr>
      <w:r w:rsidRPr="00531812">
        <w:rPr>
          <w:rFonts w:ascii="Arial Narrow" w:hAnsi="Arial Narrow" w:cs="Times New Roman"/>
          <w:b/>
        </w:rPr>
        <w:t>Round-I</w:t>
      </w:r>
    </w:p>
    <w:p w:rsidR="00531812" w:rsidRPr="00EB56A4" w:rsidRDefault="00531812"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accepted in current form (positive).</w:t>
      </w:r>
    </w:p>
    <w:p w:rsidR="00531812" w:rsidRPr="00EB56A4" w:rsidRDefault="00531812"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accepted with minor revision, need not to re-review again (conditional positive).</w:t>
      </w:r>
    </w:p>
    <w:p w:rsidR="00531812" w:rsidRPr="00EB56A4" w:rsidRDefault="00531812"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Referred back with Major revision, need to re-review again (may be positive or negative in round-II)</w:t>
      </w:r>
    </w:p>
    <w:p w:rsidR="00531812" w:rsidRPr="00EB56A4" w:rsidRDefault="00531812"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rejected (decline).</w:t>
      </w:r>
    </w:p>
    <w:p w:rsidR="00015D5E" w:rsidRDefault="00656E4B" w:rsidP="00F81D4E">
      <w:pPr>
        <w:pStyle w:val="ListParagraph"/>
        <w:numPr>
          <w:ilvl w:val="0"/>
          <w:numId w:val="8"/>
        </w:numPr>
        <w:spacing w:before="60" w:after="60" w:line="360" w:lineRule="auto"/>
        <w:jc w:val="both"/>
        <w:rPr>
          <w:rFonts w:ascii="Arial Narrow" w:hAnsi="Arial Narrow" w:cs="Times New Roman"/>
          <w:b/>
        </w:rPr>
      </w:pPr>
      <w:r w:rsidRPr="00531812">
        <w:rPr>
          <w:rFonts w:ascii="Arial Narrow" w:hAnsi="Arial Narrow" w:cs="Times New Roman"/>
          <w:b/>
        </w:rPr>
        <w:t>Round-II</w:t>
      </w:r>
    </w:p>
    <w:p w:rsidR="00015D5E" w:rsidRPr="00EB56A4" w:rsidRDefault="00015D5E"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accepted in current form (positive).</w:t>
      </w:r>
    </w:p>
    <w:p w:rsidR="00015D5E" w:rsidRPr="00EB56A4" w:rsidRDefault="00015D5E"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accepted with minor revision, need not to re-review again (conditional positive).</w:t>
      </w:r>
    </w:p>
    <w:p w:rsidR="00015D5E" w:rsidRPr="00EB56A4" w:rsidRDefault="00015D5E" w:rsidP="00F81D4E">
      <w:pPr>
        <w:pStyle w:val="ListParagraph"/>
        <w:numPr>
          <w:ilvl w:val="0"/>
          <w:numId w:val="33"/>
        </w:numPr>
        <w:spacing w:after="0" w:line="240" w:lineRule="auto"/>
        <w:jc w:val="both"/>
        <w:rPr>
          <w:rFonts w:ascii="Arial Narrow" w:eastAsia="Times New Roman" w:hAnsi="Arial Narrow" w:cs="Times New Roman"/>
        </w:rPr>
      </w:pPr>
      <w:r w:rsidRPr="00EB56A4">
        <w:rPr>
          <w:rFonts w:ascii="Arial Narrow" w:eastAsia="Times New Roman" w:hAnsi="Arial Narrow" w:cs="Times New Roman"/>
        </w:rPr>
        <w:t>Research proposal rejected (negative).</w:t>
      </w:r>
    </w:p>
    <w:p w:rsidR="00C750AF" w:rsidRPr="00EB56A4" w:rsidRDefault="00C750AF"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 xml:space="preserve">Accepted with Minor Revision Need Not to Re-review Again- </w:t>
      </w:r>
      <w:r w:rsidR="00A921F9" w:rsidRPr="00EB56A4">
        <w:rPr>
          <w:rFonts w:ascii="Arial Narrow" w:eastAsia="Times New Roman" w:hAnsi="Arial Narrow" w:cs="Times New Roman"/>
        </w:rPr>
        <w:t>will be considered as conditional accepted if PI provide</w:t>
      </w:r>
      <w:r w:rsidR="00015D5E" w:rsidRPr="00EB56A4">
        <w:rPr>
          <w:rFonts w:ascii="Arial Narrow" w:eastAsia="Times New Roman" w:hAnsi="Arial Narrow" w:cs="Times New Roman"/>
        </w:rPr>
        <w:t>s</w:t>
      </w:r>
      <w:r w:rsidR="00A921F9" w:rsidRPr="00EB56A4">
        <w:rPr>
          <w:rFonts w:ascii="Arial Narrow" w:eastAsia="Times New Roman" w:hAnsi="Arial Narrow" w:cs="Times New Roman"/>
        </w:rPr>
        <w:t xml:space="preserve"> </w:t>
      </w:r>
      <w:r w:rsidRPr="00EB56A4">
        <w:rPr>
          <w:rFonts w:ascii="Arial Narrow" w:eastAsia="Times New Roman" w:hAnsi="Arial Narrow" w:cs="Times New Roman"/>
        </w:rPr>
        <w:t xml:space="preserve">a certificate duly countersigned by the HOD/chairman of </w:t>
      </w:r>
      <w:r w:rsidR="00015D5E" w:rsidRPr="00EB56A4">
        <w:rPr>
          <w:rFonts w:ascii="Arial Narrow" w:eastAsia="Times New Roman" w:hAnsi="Arial Narrow" w:cs="Times New Roman"/>
        </w:rPr>
        <w:t>his</w:t>
      </w:r>
      <w:r w:rsidRPr="00EB56A4">
        <w:rPr>
          <w:rFonts w:ascii="Arial Narrow" w:eastAsia="Times New Roman" w:hAnsi="Arial Narrow" w:cs="Times New Roman"/>
        </w:rPr>
        <w:t xml:space="preserve"> </w:t>
      </w:r>
      <w:r w:rsidR="00A921F9" w:rsidRPr="00EB56A4">
        <w:rPr>
          <w:rFonts w:ascii="Arial Narrow" w:eastAsia="Times New Roman" w:hAnsi="Arial Narrow" w:cs="Times New Roman"/>
        </w:rPr>
        <w:t>parent</w:t>
      </w:r>
      <w:r w:rsidRPr="00EB56A4">
        <w:rPr>
          <w:rFonts w:ascii="Arial Narrow" w:eastAsia="Times New Roman" w:hAnsi="Arial Narrow" w:cs="Times New Roman"/>
        </w:rPr>
        <w:t xml:space="preserve"> department stating that suggestions/comments of reviewer(s) has been incorporated in the revised research proposal in letter and spirit</w:t>
      </w:r>
      <w:r w:rsidR="00A921F9" w:rsidRPr="00EB56A4">
        <w:rPr>
          <w:rFonts w:ascii="Arial Narrow" w:eastAsia="Times New Roman" w:hAnsi="Arial Narrow" w:cs="Times New Roman"/>
        </w:rPr>
        <w:t>.</w:t>
      </w:r>
    </w:p>
    <w:p w:rsidR="00E13EEC" w:rsidRPr="0017755C" w:rsidRDefault="007A3964" w:rsidP="00F81D4E">
      <w:pPr>
        <w:pStyle w:val="ListParagraph"/>
        <w:numPr>
          <w:ilvl w:val="1"/>
          <w:numId w:val="31"/>
        </w:numPr>
        <w:spacing w:line="360" w:lineRule="auto"/>
        <w:jc w:val="both"/>
        <w:rPr>
          <w:rFonts w:ascii="Arial Narrow" w:hAnsi="Arial Narrow" w:cs="Times New Roman"/>
          <w:b/>
        </w:rPr>
      </w:pPr>
      <w:r>
        <w:rPr>
          <w:rFonts w:ascii="Arial Narrow" w:hAnsi="Arial Narrow" w:cs="Times New Roman"/>
          <w:b/>
        </w:rPr>
        <w:t>Award of project/</w:t>
      </w:r>
      <w:r w:rsidR="00E13EEC" w:rsidRPr="0017755C">
        <w:rPr>
          <w:rFonts w:ascii="Arial Narrow" w:hAnsi="Arial Narrow" w:cs="Times New Roman"/>
          <w:b/>
        </w:rPr>
        <w:t>Agreement:</w:t>
      </w:r>
    </w:p>
    <w:p w:rsidR="007A3964" w:rsidRPr="007A3964" w:rsidRDefault="007A3964" w:rsidP="00F81D4E">
      <w:pPr>
        <w:pStyle w:val="ListParagraph"/>
        <w:numPr>
          <w:ilvl w:val="0"/>
          <w:numId w:val="32"/>
        </w:numPr>
        <w:spacing w:after="120" w:line="360" w:lineRule="auto"/>
        <w:jc w:val="both"/>
        <w:rPr>
          <w:rFonts w:ascii="Arial Narrow" w:eastAsia="Times New Roman" w:hAnsi="Arial Narrow" w:cs="Times New Roman"/>
        </w:rPr>
      </w:pPr>
      <w:r w:rsidRPr="007A3964">
        <w:rPr>
          <w:rFonts w:ascii="Arial Narrow" w:eastAsia="Times New Roman" w:hAnsi="Arial Narrow" w:cs="Times New Roman"/>
        </w:rPr>
        <w:t xml:space="preserve">Upon approval of the grant, HEC issues </w:t>
      </w:r>
      <w:r>
        <w:rPr>
          <w:rFonts w:ascii="Arial Narrow" w:eastAsia="Times New Roman" w:hAnsi="Arial Narrow" w:cs="Times New Roman"/>
        </w:rPr>
        <w:t xml:space="preserve">award </w:t>
      </w:r>
      <w:r w:rsidRPr="007A3964">
        <w:rPr>
          <w:rFonts w:ascii="Arial Narrow" w:eastAsia="Times New Roman" w:hAnsi="Arial Narrow" w:cs="Times New Roman"/>
        </w:rPr>
        <w:t>letter indicating the approved amount against each components. The amount must be spent on specified heads.</w:t>
      </w:r>
    </w:p>
    <w:p w:rsidR="00B24100" w:rsidRDefault="00E13EEC" w:rsidP="00F81D4E">
      <w:pPr>
        <w:pStyle w:val="ListParagraph"/>
        <w:numPr>
          <w:ilvl w:val="0"/>
          <w:numId w:val="32"/>
        </w:numPr>
        <w:spacing w:after="120" w:line="360" w:lineRule="auto"/>
        <w:jc w:val="both"/>
        <w:rPr>
          <w:rFonts w:ascii="Arial Narrow" w:eastAsia="Times New Roman" w:hAnsi="Arial Narrow" w:cs="Times New Roman"/>
        </w:rPr>
      </w:pPr>
      <w:r w:rsidRPr="0017755C">
        <w:rPr>
          <w:rFonts w:ascii="Arial Narrow" w:eastAsia="Times New Roman" w:hAnsi="Arial Narrow" w:cs="Times New Roman"/>
        </w:rPr>
        <w:t>An agreement on stamp paper will be signed between HEC, the Principal Investigator and the concerned host institution</w:t>
      </w:r>
      <w:r w:rsidR="00B24100">
        <w:rPr>
          <w:rFonts w:ascii="Arial Narrow" w:eastAsia="Times New Roman" w:hAnsi="Arial Narrow" w:cs="Times New Roman"/>
        </w:rPr>
        <w:t xml:space="preserve">, </w:t>
      </w:r>
      <w:r w:rsidR="00B24100" w:rsidRPr="00EB56A4">
        <w:rPr>
          <w:rFonts w:ascii="Arial Narrow" w:eastAsia="Times New Roman" w:hAnsi="Arial Narrow" w:cs="Times New Roman"/>
        </w:rPr>
        <w:t>i.e. Vice Chancellor, Rector etc.</w:t>
      </w:r>
    </w:p>
    <w:p w:rsidR="00E13EEC" w:rsidRPr="00C6159D" w:rsidRDefault="00E13EEC" w:rsidP="00F81D4E">
      <w:pPr>
        <w:pStyle w:val="ListParagraph"/>
        <w:numPr>
          <w:ilvl w:val="1"/>
          <w:numId w:val="31"/>
        </w:numPr>
        <w:spacing w:line="360" w:lineRule="auto"/>
        <w:jc w:val="both"/>
        <w:rPr>
          <w:rFonts w:ascii="Arial Narrow" w:hAnsi="Arial Narrow" w:cs="Times New Roman"/>
          <w:b/>
        </w:rPr>
      </w:pPr>
      <w:r w:rsidRPr="00C6159D">
        <w:rPr>
          <w:rFonts w:ascii="Arial Narrow" w:hAnsi="Arial Narrow" w:cs="Times New Roman"/>
          <w:b/>
        </w:rPr>
        <w:t>Annual Reports and Release of Funds:</w:t>
      </w:r>
    </w:p>
    <w:p w:rsidR="00656E4B" w:rsidRPr="00EB56A4" w:rsidRDefault="00E13EEC"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 xml:space="preserve">PI is required to submit a short annual report along with audited funds utilization report of the project within fifteen days of the completion of each year. </w:t>
      </w:r>
    </w:p>
    <w:p w:rsidR="00656E4B" w:rsidRPr="00EB56A4" w:rsidRDefault="00E13EEC" w:rsidP="00F81D4E">
      <w:pPr>
        <w:pStyle w:val="ListParagraph"/>
        <w:numPr>
          <w:ilvl w:val="0"/>
          <w:numId w:val="32"/>
        </w:numPr>
        <w:spacing w:after="120" w:line="360" w:lineRule="auto"/>
        <w:jc w:val="both"/>
        <w:rPr>
          <w:rFonts w:ascii="Arial Narrow" w:eastAsia="Times New Roman" w:hAnsi="Arial Narrow" w:cs="Times New Roman"/>
        </w:rPr>
      </w:pPr>
      <w:r w:rsidRPr="00EB56A4">
        <w:rPr>
          <w:rFonts w:ascii="Arial Narrow" w:eastAsia="Times New Roman" w:hAnsi="Arial Narrow" w:cs="Times New Roman"/>
        </w:rPr>
        <w:t>The release of the subsequent year award is tied up with the satisfactory recommendations/approval of the Annual Progress Report by the experts.</w:t>
      </w:r>
    </w:p>
    <w:p w:rsidR="00863CEA" w:rsidRDefault="00863CEA" w:rsidP="009055AA">
      <w:pPr>
        <w:pStyle w:val="ListParagraph"/>
        <w:rPr>
          <w:rFonts w:ascii="Arial Narrow" w:hAnsi="Arial Narrow" w:cs="Times New Roman"/>
          <w:b/>
          <w:u w:val="single"/>
        </w:rPr>
      </w:pPr>
    </w:p>
    <w:p w:rsidR="00863CEA" w:rsidRDefault="00863CEA" w:rsidP="009055AA">
      <w:pPr>
        <w:pStyle w:val="ListParagraph"/>
        <w:rPr>
          <w:rFonts w:ascii="Arial Narrow" w:hAnsi="Arial Narrow" w:cs="Times New Roman"/>
          <w:b/>
          <w:u w:val="single"/>
        </w:rPr>
      </w:pPr>
    </w:p>
    <w:p w:rsidR="008760C5" w:rsidRPr="00C6159D" w:rsidRDefault="008760C5" w:rsidP="00F81D4E">
      <w:pPr>
        <w:pStyle w:val="ListParagraph"/>
        <w:numPr>
          <w:ilvl w:val="0"/>
          <w:numId w:val="31"/>
        </w:numPr>
        <w:spacing w:line="240" w:lineRule="auto"/>
        <w:rPr>
          <w:rFonts w:ascii="Arial Narrow" w:hAnsi="Arial Narrow" w:cs="Times New Roman"/>
          <w:b/>
          <w:sz w:val="28"/>
          <w:szCs w:val="28"/>
        </w:rPr>
      </w:pPr>
      <w:r w:rsidRPr="00C6159D">
        <w:rPr>
          <w:rFonts w:ascii="Arial Narrow" w:hAnsi="Arial Narrow" w:cs="Times New Roman"/>
          <w:b/>
          <w:sz w:val="28"/>
          <w:szCs w:val="28"/>
        </w:rPr>
        <w:lastRenderedPageBreak/>
        <w:t>GRANT TO ORGANIZE SEMINAR, CONFERENCE AND TRAINING WORKSHOP</w:t>
      </w:r>
    </w:p>
    <w:p w:rsidR="008760C5" w:rsidRPr="00D66869" w:rsidRDefault="008760C5" w:rsidP="008760C5">
      <w:pPr>
        <w:spacing w:line="240" w:lineRule="auto"/>
        <w:contextualSpacing/>
        <w:jc w:val="center"/>
        <w:rPr>
          <w:rFonts w:ascii="Arial Narrow" w:hAnsi="Arial Narrow" w:cs="Times New Roman"/>
          <w:b/>
          <w:color w:val="00B0F0"/>
        </w:rPr>
      </w:pPr>
      <w:r w:rsidRPr="00D66869">
        <w:rPr>
          <w:color w:val="00B0F0"/>
        </w:rPr>
        <w:t>(</w:t>
      </w:r>
      <w:hyperlink r:id="rId8" w:history="1">
        <w:r w:rsidRPr="00D66869">
          <w:rPr>
            <w:rStyle w:val="Hyperlink"/>
            <w:rFonts w:ascii="Arial Narrow" w:hAnsi="Arial Narrow"/>
            <w:color w:val="00B0F0"/>
            <w:u w:val="none"/>
          </w:rPr>
          <w:t>www.hec.gov.pk/grants-activities</w:t>
        </w:r>
      </w:hyperlink>
      <w:r w:rsidRPr="00D66869">
        <w:rPr>
          <w:rStyle w:val="Hyperlink"/>
          <w:rFonts w:ascii="Arial Narrow" w:hAnsi="Arial Narrow"/>
          <w:color w:val="00B0F0"/>
          <w:u w:val="none"/>
        </w:rPr>
        <w:t>)</w:t>
      </w:r>
    </w:p>
    <w:p w:rsidR="008760C5" w:rsidRPr="00C6159D" w:rsidRDefault="008760C5" w:rsidP="00F81D4E">
      <w:pPr>
        <w:pStyle w:val="ListParagraph"/>
        <w:numPr>
          <w:ilvl w:val="1"/>
          <w:numId w:val="31"/>
        </w:numPr>
        <w:spacing w:line="360" w:lineRule="auto"/>
        <w:rPr>
          <w:rStyle w:val="Strong"/>
          <w:rFonts w:ascii="Arial Narrow" w:hAnsi="Arial Narrow" w:cs="Times New Roman"/>
        </w:rPr>
      </w:pPr>
      <w:r w:rsidRPr="00C6159D">
        <w:rPr>
          <w:rStyle w:val="Strong"/>
          <w:rFonts w:ascii="Arial Narrow" w:hAnsi="Arial Narrow" w:cs="Times New Roman"/>
        </w:rPr>
        <w:t>Eligible Institutions</w:t>
      </w:r>
    </w:p>
    <w:p w:rsidR="008760C5" w:rsidRDefault="008760C5" w:rsidP="00C6159D">
      <w:pPr>
        <w:pStyle w:val="ListParagraph"/>
        <w:shd w:val="clear" w:color="auto" w:fill="FFFFFF"/>
        <w:spacing w:line="240" w:lineRule="auto"/>
        <w:ind w:left="504"/>
        <w:jc w:val="both"/>
        <w:rPr>
          <w:rStyle w:val="ms-rtecustom-normaltext"/>
          <w:rFonts w:ascii="Arial Narrow" w:hAnsi="Arial Narrow" w:cs="Times New Roman"/>
        </w:rPr>
      </w:pPr>
      <w:r w:rsidRPr="00D91C6F">
        <w:rPr>
          <w:rStyle w:val="ms-rtecustom-normaltext"/>
          <w:rFonts w:ascii="Arial Narrow" w:hAnsi="Arial Narrow" w:cs="Times New Roman"/>
          <w:b/>
          <w:bCs/>
          <w:shd w:val="clear" w:color="auto" w:fill="FFFFFF"/>
        </w:rPr>
        <w:t>Proposals for hosting seminars, conferences, symposia and workshops in any discipline from the following institutions</w:t>
      </w:r>
      <w:r w:rsidRPr="00D91C6F">
        <w:rPr>
          <w:rStyle w:val="ms-rtecustom-normaltext"/>
          <w:rFonts w:ascii="Arial Narrow" w:hAnsi="Arial Narrow" w:cs="Times New Roman"/>
          <w:shd w:val="clear" w:color="auto" w:fill="FFFFFF"/>
        </w:rPr>
        <w:t>:</w:t>
      </w:r>
      <w:r w:rsidRPr="00D91C6F">
        <w:rPr>
          <w:rStyle w:val="ms-rtecustom-normaltext"/>
          <w:rFonts w:ascii="Arial Narrow" w:hAnsi="Arial Narrow" w:cs="Times New Roman"/>
        </w:rPr>
        <w:t> </w:t>
      </w:r>
    </w:p>
    <w:p w:rsidR="008760C5" w:rsidRDefault="008760C5" w:rsidP="008760C5">
      <w:pPr>
        <w:pStyle w:val="ListParagraph"/>
        <w:shd w:val="clear" w:color="auto" w:fill="FFFFFF"/>
        <w:spacing w:line="240" w:lineRule="auto"/>
        <w:ind w:left="504"/>
        <w:jc w:val="both"/>
        <w:rPr>
          <w:rStyle w:val="ms-rtecustom-normaltext"/>
          <w:rFonts w:ascii="Arial Narrow" w:hAnsi="Arial Narrow" w:cs="Times New Roman"/>
        </w:rPr>
      </w:pP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All public sector universities/DAIs, Centers of Excellence, Area Study Centers, Pakistan Study Centers.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Private universities/ DAIs eligible for public funding (</w:t>
      </w:r>
      <w:hyperlink r:id="rId9" w:history="1">
        <w:r w:rsidRPr="00C6159D">
          <w:rPr>
            <w:rFonts w:eastAsia="Times New Roman"/>
          </w:rPr>
          <w:t>www.hec.gov.pk/elegibleHEIs</w:t>
        </w:r>
      </w:hyperlink>
      <w:r w:rsidRPr="00C6159D">
        <w:rPr>
          <w:rFonts w:eastAsia="Times New Roman"/>
        </w:rPr>
        <w:t>).</w:t>
      </w:r>
    </w:p>
    <w:p w:rsidR="008760C5" w:rsidRDefault="008760C5" w:rsidP="00F81D4E">
      <w:pPr>
        <w:pStyle w:val="ListParagraph"/>
        <w:numPr>
          <w:ilvl w:val="0"/>
          <w:numId w:val="32"/>
        </w:numPr>
        <w:spacing w:after="120" w:line="360" w:lineRule="auto"/>
        <w:jc w:val="both"/>
        <w:rPr>
          <w:rFonts w:ascii="Arial Narrow" w:hAnsi="Arial Narrow" w:cs="Times New Roman"/>
        </w:rPr>
      </w:pPr>
      <w:r w:rsidRPr="00C6159D">
        <w:rPr>
          <w:rFonts w:ascii="Arial Narrow" w:eastAsia="Times New Roman" w:hAnsi="Arial Narrow" w:cs="Times New Roman"/>
        </w:rPr>
        <w:t>Complete application form along with supporting documents should reach HEC, via surface mail, at least 6 weeks prior to</w:t>
      </w:r>
      <w:r w:rsidRPr="000C26D0">
        <w:rPr>
          <w:rFonts w:ascii="Arial Narrow" w:hAnsi="Arial Narrow" w:cs="Times New Roman"/>
        </w:rPr>
        <w:t xml:space="preserve"> the event date. Late or incomplete applications are not processed.</w:t>
      </w:r>
    </w:p>
    <w:p w:rsidR="008760C5" w:rsidRPr="00C6159D" w:rsidRDefault="008760C5" w:rsidP="00F81D4E">
      <w:pPr>
        <w:pStyle w:val="ListParagraph"/>
        <w:numPr>
          <w:ilvl w:val="1"/>
          <w:numId w:val="31"/>
        </w:numPr>
        <w:spacing w:line="360" w:lineRule="auto"/>
        <w:rPr>
          <w:rFonts w:ascii="Arial Narrow" w:hAnsi="Arial Narrow" w:cs="Times New Roman"/>
          <w:b/>
          <w:bCs/>
          <w:u w:val="single"/>
        </w:rPr>
      </w:pPr>
      <w:r w:rsidRPr="00C6159D">
        <w:rPr>
          <w:rFonts w:ascii="Arial Narrow" w:hAnsi="Arial Narrow" w:cs="Times New Roman"/>
          <w:b/>
          <w:bCs/>
        </w:rPr>
        <w:t>What’s required with Application?</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 list of foreign invited speakers along with their CVs.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 list of local/national invited speakers along with their CVs.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Abstract of the papers to be presented in the proposed seminar, conference and symposium will be required with the application form for both national and international.</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HEC will sponsor only those foreign/national invited speakers whose complete details will be provided.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HEC will provide travel and accommodation facilities to maximum 05 foreign invited speakers.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HEC will provide travel and accommodation facilities to maximum 10 national invited speakers.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In case there is any change in the list of foreign or national invited speakers after the approval of the grant, HEC should be informed immediately and the changed list along with CVs and abstracts of paper is to be endorsed by HEC prior to the event.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Organizers will pay travel and accommodation of any invited speaker if he/she is not duly approved by the HEC.</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 list of organizing committee will be required. A diversified committee comprising of the professionals on the subject matter from different institutions is highly encouraged.</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A detailed list of stationery and publication items will be required. HEC provides funds for consumable items of stationery.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 xml:space="preserve">A brief CV (2-3 pages) of the focal person organizing the event will be required. The relevance of academic and scientific contribution of the focal person to the subject matter of the event is very important. The committee approving the subject grant gives due weightage to this aspect.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lastRenderedPageBreak/>
        <w:t>Brochure of the event containing aims, objectives and themes etc. will be required along with the application form.</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Appropriate registration fee from the participants of the event is mandatory. The number of participants and the income from registration must be indicated in the application form.</w:t>
      </w:r>
    </w:p>
    <w:p w:rsidR="008760C5" w:rsidRDefault="008760C5" w:rsidP="00F81D4E">
      <w:pPr>
        <w:pStyle w:val="ListParagraph"/>
        <w:numPr>
          <w:ilvl w:val="0"/>
          <w:numId w:val="32"/>
        </w:numPr>
        <w:spacing w:after="120" w:line="360" w:lineRule="auto"/>
        <w:jc w:val="both"/>
        <w:rPr>
          <w:rFonts w:ascii="Arial Narrow" w:hAnsi="Arial Narrow" w:cs="Times New Roman"/>
        </w:rPr>
      </w:pPr>
      <w:r w:rsidRPr="00C6159D">
        <w:rPr>
          <w:rFonts w:eastAsia="Times New Roman"/>
        </w:rPr>
        <w:t>A copy of the program</w:t>
      </w:r>
      <w:r w:rsidRPr="00D91C6F">
        <w:rPr>
          <w:rFonts w:ascii="Arial Narrow" w:hAnsi="Arial Narrow" w:cs="Times New Roman"/>
        </w:rPr>
        <w:t xml:space="preserve"> of the event indicating the sessions and speakers.</w:t>
      </w:r>
    </w:p>
    <w:p w:rsidR="008760C5" w:rsidRPr="00804F51" w:rsidRDefault="008760C5" w:rsidP="008760C5">
      <w:pPr>
        <w:pStyle w:val="ListParagraph"/>
        <w:shd w:val="clear" w:color="auto" w:fill="FFFFFF"/>
        <w:spacing w:line="360" w:lineRule="auto"/>
        <w:jc w:val="both"/>
        <w:rPr>
          <w:rFonts w:ascii="Arial Narrow" w:hAnsi="Arial Narrow" w:cs="Times New Roman"/>
        </w:rPr>
      </w:pPr>
    </w:p>
    <w:p w:rsidR="008760C5" w:rsidRPr="009614B6" w:rsidRDefault="008760C5" w:rsidP="00F81D4E">
      <w:pPr>
        <w:pStyle w:val="ListParagraph"/>
        <w:numPr>
          <w:ilvl w:val="1"/>
          <w:numId w:val="31"/>
        </w:numPr>
        <w:rPr>
          <w:rFonts w:ascii="Arial Narrow" w:hAnsi="Arial Narrow" w:cs="Times New Roman"/>
          <w:b/>
        </w:rPr>
      </w:pPr>
      <w:r w:rsidRPr="009614B6">
        <w:rPr>
          <w:rFonts w:ascii="Arial Narrow" w:hAnsi="Arial Narrow" w:cs="Times New Roman"/>
          <w:b/>
        </w:rPr>
        <w:t>Reimbursement Claim of Seminar/Conferences and Training Workshop</w:t>
      </w:r>
    </w:p>
    <w:p w:rsidR="008760C5" w:rsidRPr="0017755C" w:rsidRDefault="008760C5" w:rsidP="008760C5">
      <w:pPr>
        <w:pStyle w:val="ListParagraph"/>
        <w:rPr>
          <w:rFonts w:ascii="Arial Narrow" w:eastAsia="Times New Roman" w:hAnsi="Arial Narrow" w:cs="Times New Roman"/>
        </w:rPr>
      </w:pPr>
      <w:r w:rsidRPr="0017755C">
        <w:rPr>
          <w:rFonts w:ascii="Arial Narrow" w:eastAsia="Times New Roman" w:hAnsi="Arial Narrow" w:cs="Times New Roman"/>
          <w:b/>
          <w:bCs/>
        </w:rPr>
        <w:t> </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Upon approval of the grant, HEC issues sanction letter indicating the approved amount against each components. The amount must be spent on specified heads.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For approved cases, the sanctioned amount is reimbursed after the event and upon filing the reimbursement claim consisting of original receipts of payments.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Statement of expenditure will be duly audited by the University Auditor and endorsed by the principal organizer and head of the institution.</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Grant will be approved for specific event and cannot be utilized for any other event or purpose.</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The reimbursement claims should be filed within two months after the event, failing which the grant is considered withdrawn automatically.</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Grant will be released in favor of the head of institution (Vice Chancellor, Rector, President or Director). Anyhow, the focal person will be responsible for its proper utilization as per approved components.</w:t>
      </w:r>
    </w:p>
    <w:p w:rsidR="008760C5" w:rsidRPr="00C6159D" w:rsidRDefault="008760C5" w:rsidP="00F81D4E">
      <w:pPr>
        <w:pStyle w:val="ListParagraph"/>
        <w:numPr>
          <w:ilvl w:val="0"/>
          <w:numId w:val="32"/>
        </w:numPr>
        <w:spacing w:after="120" w:line="360" w:lineRule="auto"/>
        <w:jc w:val="both"/>
        <w:rPr>
          <w:rFonts w:eastAsia="Times New Roman"/>
        </w:rPr>
      </w:pPr>
      <w:r w:rsidRPr="00C6159D">
        <w:rPr>
          <w:rFonts w:eastAsia="Times New Roman"/>
        </w:rPr>
        <w:t>HEC expects the universities to put some seed money for preparatory work of the event. Universities facilitate the focal persons by providing the amount in advance against the sanction letters to incur the expenditure of the event.</w:t>
      </w:r>
    </w:p>
    <w:p w:rsidR="008760C5" w:rsidRPr="0017755C" w:rsidRDefault="008760C5" w:rsidP="008760C5">
      <w:pPr>
        <w:pStyle w:val="ListParagraph"/>
        <w:spacing w:line="360" w:lineRule="auto"/>
        <w:jc w:val="both"/>
        <w:rPr>
          <w:rFonts w:ascii="Arial Narrow" w:hAnsi="Arial Narrow" w:cs="Times New Roman"/>
        </w:rPr>
      </w:pPr>
    </w:p>
    <w:p w:rsidR="008760C5" w:rsidRPr="0017755C" w:rsidRDefault="008760C5" w:rsidP="008760C5">
      <w:pPr>
        <w:ind w:left="1440" w:firstLine="720"/>
        <w:rPr>
          <w:rFonts w:ascii="Arial Narrow" w:hAnsi="Arial Narrow" w:cs="Times New Roman"/>
          <w:b/>
          <w:sz w:val="30"/>
          <w:szCs w:val="30"/>
          <w:u w:val="single"/>
        </w:rPr>
      </w:pPr>
    </w:p>
    <w:p w:rsidR="008760C5" w:rsidRPr="0017755C" w:rsidRDefault="008760C5" w:rsidP="008760C5">
      <w:pPr>
        <w:ind w:left="1440" w:firstLine="720"/>
        <w:rPr>
          <w:rFonts w:ascii="Arial Narrow" w:hAnsi="Arial Narrow" w:cs="Times New Roman"/>
          <w:b/>
          <w:sz w:val="30"/>
          <w:szCs w:val="30"/>
          <w:u w:val="single"/>
        </w:rPr>
      </w:pPr>
    </w:p>
    <w:p w:rsidR="008760C5" w:rsidRDefault="008760C5" w:rsidP="008760C5">
      <w:pPr>
        <w:ind w:left="1440" w:firstLine="720"/>
        <w:rPr>
          <w:rFonts w:ascii="Arial Narrow" w:hAnsi="Arial Narrow" w:cs="Times New Roman"/>
          <w:b/>
          <w:sz w:val="30"/>
          <w:szCs w:val="30"/>
          <w:u w:val="single"/>
        </w:rPr>
      </w:pPr>
    </w:p>
    <w:p w:rsidR="008760C5" w:rsidRDefault="008760C5" w:rsidP="008760C5">
      <w:pPr>
        <w:ind w:left="1440" w:firstLine="720"/>
        <w:rPr>
          <w:rFonts w:ascii="Arial Narrow" w:hAnsi="Arial Narrow" w:cs="Times New Roman"/>
          <w:b/>
          <w:sz w:val="30"/>
          <w:szCs w:val="30"/>
          <w:u w:val="single"/>
        </w:rPr>
      </w:pPr>
    </w:p>
    <w:p w:rsidR="008760C5" w:rsidRDefault="008760C5" w:rsidP="008760C5">
      <w:pPr>
        <w:ind w:left="1440" w:firstLine="720"/>
        <w:rPr>
          <w:rFonts w:ascii="Arial Narrow" w:hAnsi="Arial Narrow" w:cs="Times New Roman"/>
          <w:b/>
          <w:sz w:val="30"/>
          <w:szCs w:val="30"/>
          <w:u w:val="single"/>
        </w:rPr>
      </w:pPr>
    </w:p>
    <w:p w:rsidR="008760C5" w:rsidRDefault="008760C5" w:rsidP="008760C5">
      <w:pPr>
        <w:ind w:left="1440" w:firstLine="720"/>
        <w:rPr>
          <w:rFonts w:ascii="Arial Narrow" w:hAnsi="Arial Narrow" w:cs="Times New Roman"/>
          <w:b/>
          <w:sz w:val="30"/>
          <w:szCs w:val="30"/>
          <w:u w:val="single"/>
        </w:rPr>
      </w:pPr>
    </w:p>
    <w:p w:rsidR="008760C5" w:rsidRPr="00C6159D" w:rsidRDefault="008760C5" w:rsidP="00F81D4E">
      <w:pPr>
        <w:pStyle w:val="ListParagraph"/>
        <w:numPr>
          <w:ilvl w:val="0"/>
          <w:numId w:val="31"/>
        </w:numPr>
        <w:spacing w:line="240" w:lineRule="auto"/>
        <w:jc w:val="center"/>
        <w:rPr>
          <w:rFonts w:ascii="Arial Narrow" w:hAnsi="Arial Narrow" w:cs="Times New Roman"/>
          <w:b/>
          <w:sz w:val="30"/>
          <w:szCs w:val="30"/>
        </w:rPr>
      </w:pPr>
      <w:r w:rsidRPr="00C6159D">
        <w:rPr>
          <w:rFonts w:ascii="Arial Narrow" w:hAnsi="Arial Narrow" w:cs="Times New Roman"/>
          <w:b/>
          <w:sz w:val="30"/>
          <w:szCs w:val="30"/>
        </w:rPr>
        <w:lastRenderedPageBreak/>
        <w:t>Travel Grant for Pakistani Researchers</w:t>
      </w:r>
    </w:p>
    <w:p w:rsidR="008760C5" w:rsidRPr="009614B6" w:rsidRDefault="008760C5" w:rsidP="008760C5">
      <w:pPr>
        <w:spacing w:line="240" w:lineRule="auto"/>
        <w:contextualSpacing/>
        <w:jc w:val="center"/>
        <w:rPr>
          <w:rFonts w:ascii="Arial Narrow" w:hAnsi="Arial Narrow" w:cs="Times New Roman"/>
          <w:b/>
          <w:color w:val="00B0F0"/>
          <w:sz w:val="30"/>
          <w:szCs w:val="30"/>
        </w:rPr>
      </w:pPr>
      <w:r w:rsidRPr="009614B6">
        <w:rPr>
          <w:rFonts w:ascii="Arial Narrow" w:hAnsi="Arial Narrow"/>
          <w:color w:val="00B0F0"/>
        </w:rPr>
        <w:t>(</w:t>
      </w:r>
      <w:hyperlink r:id="rId10" w:history="1">
        <w:r w:rsidRPr="009614B6">
          <w:rPr>
            <w:rStyle w:val="Hyperlink"/>
            <w:rFonts w:ascii="Arial Narrow" w:hAnsi="Arial Narrow"/>
            <w:color w:val="00B0F0"/>
            <w:u w:val="none"/>
          </w:rPr>
          <w:t>www.hec.gov.pk/travel-grants</w:t>
        </w:r>
      </w:hyperlink>
      <w:r w:rsidRPr="009614B6">
        <w:rPr>
          <w:rStyle w:val="Hyperlink"/>
          <w:rFonts w:ascii="Arial Narrow" w:hAnsi="Arial Narrow"/>
          <w:color w:val="00B0F0"/>
          <w:u w:val="none"/>
        </w:rPr>
        <w:t>)</w:t>
      </w:r>
    </w:p>
    <w:p w:rsidR="008760C5" w:rsidRPr="00C6159D" w:rsidRDefault="008760C5" w:rsidP="00F81D4E">
      <w:pPr>
        <w:pStyle w:val="ListParagraph"/>
        <w:numPr>
          <w:ilvl w:val="1"/>
          <w:numId w:val="31"/>
        </w:numPr>
        <w:rPr>
          <w:rFonts w:ascii="Arial Narrow" w:hAnsi="Arial Narrow" w:cs="Times New Roman"/>
          <w:b/>
        </w:rPr>
      </w:pPr>
      <w:r w:rsidRPr="00C6159D">
        <w:rPr>
          <w:rFonts w:ascii="Arial Narrow" w:hAnsi="Arial Narrow" w:cs="Times New Roman"/>
          <w:b/>
        </w:rPr>
        <w:t>Who Can Apply</w:t>
      </w:r>
    </w:p>
    <w:p w:rsidR="008760C5" w:rsidRPr="00C6159D" w:rsidRDefault="008760C5" w:rsidP="00F81D4E">
      <w:pPr>
        <w:pStyle w:val="ListParagraph"/>
        <w:numPr>
          <w:ilvl w:val="0"/>
          <w:numId w:val="34"/>
        </w:numPr>
        <w:spacing w:line="360" w:lineRule="auto"/>
        <w:jc w:val="both"/>
        <w:rPr>
          <w:rStyle w:val="ms-rtecustom-normaltext"/>
          <w:rFonts w:ascii="Arial Narrow" w:hAnsi="Arial Narrow" w:cs="Times New Roman"/>
          <w:b/>
          <w:bCs/>
          <w:u w:val="single"/>
        </w:rPr>
      </w:pPr>
      <w:r w:rsidRPr="00C6159D">
        <w:rPr>
          <w:rStyle w:val="ms-rtecustom-normaltext"/>
          <w:rFonts w:ascii="Arial Narrow" w:hAnsi="Arial Narrow" w:cs="Times New Roman"/>
          <w:b/>
          <w:bCs/>
        </w:rPr>
        <w:t>For Presentation of paper in national and international conferences, seminars and symposia</w:t>
      </w:r>
      <w:r w:rsidRPr="00C6159D">
        <w:rPr>
          <w:rStyle w:val="ms-rtecustom-normaltext"/>
          <w:rFonts w:ascii="Arial Narrow" w:hAnsi="Arial Narrow" w:cs="Times New Roman"/>
          <w:b/>
          <w:bCs/>
          <w:u w:val="single"/>
        </w:rPr>
        <w:t xml:space="preserve"> </w:t>
      </w:r>
    </w:p>
    <w:p w:rsidR="008760C5" w:rsidRPr="00BF6537" w:rsidRDefault="008760C5" w:rsidP="00C6159D">
      <w:pPr>
        <w:pStyle w:val="ListParagraph"/>
        <w:spacing w:line="360" w:lineRule="auto"/>
        <w:jc w:val="both"/>
        <w:rPr>
          <w:rFonts w:ascii="Arial Narrow" w:hAnsi="Arial Narrow" w:cs="Times New Roman"/>
          <w:b/>
          <w:bCs/>
        </w:rPr>
      </w:pPr>
      <w:r>
        <w:rPr>
          <w:rStyle w:val="Strong"/>
          <w:rFonts w:ascii="Arial Narrow" w:hAnsi="Arial Narrow" w:cs="Times New Roman"/>
          <w:b w:val="0"/>
        </w:rPr>
        <w:t xml:space="preserve"> </w:t>
      </w:r>
      <w:r w:rsidRPr="00BF6537">
        <w:rPr>
          <w:rStyle w:val="Strong"/>
          <w:rFonts w:ascii="Arial Narrow" w:hAnsi="Arial Narrow" w:cs="Times New Roman"/>
          <w:b w:val="0"/>
        </w:rPr>
        <w:t>Faculty Members</w:t>
      </w:r>
      <w:r w:rsidRPr="00BF6537">
        <w:rPr>
          <w:rStyle w:val="ms-rtecustom-normaltext"/>
          <w:rFonts w:ascii="Arial Narrow" w:hAnsi="Arial Narrow" w:cs="Times New Roman"/>
          <w:b/>
        </w:rPr>
        <w:t xml:space="preserve">, </w:t>
      </w:r>
      <w:r w:rsidRPr="00BF6537">
        <w:rPr>
          <w:rStyle w:val="Strong"/>
          <w:rFonts w:ascii="Arial Narrow" w:hAnsi="Arial Narrow" w:cs="Times New Roman"/>
          <w:b w:val="0"/>
        </w:rPr>
        <w:t xml:space="preserve">Non-teaching University Staff, </w:t>
      </w:r>
      <w:r w:rsidRPr="00BF6537">
        <w:rPr>
          <w:rFonts w:ascii="Arial Narrow" w:hAnsi="Arial Narrow" w:cs="Times New Roman"/>
          <w:bCs/>
        </w:rPr>
        <w:t>Ph.D. Scholars</w:t>
      </w:r>
    </w:p>
    <w:p w:rsidR="008760C5" w:rsidRPr="00C6159D" w:rsidRDefault="008760C5" w:rsidP="00F81D4E">
      <w:pPr>
        <w:pStyle w:val="ListParagraph"/>
        <w:numPr>
          <w:ilvl w:val="0"/>
          <w:numId w:val="34"/>
        </w:numPr>
        <w:spacing w:line="360" w:lineRule="auto"/>
        <w:jc w:val="both"/>
        <w:rPr>
          <w:rStyle w:val="ms-rtecustom-normaltext"/>
          <w:rFonts w:ascii="Arial Narrow" w:hAnsi="Arial Narrow" w:cs="Times New Roman"/>
          <w:b/>
          <w:bCs/>
        </w:rPr>
      </w:pPr>
      <w:r w:rsidRPr="00C6159D">
        <w:rPr>
          <w:rStyle w:val="ms-rtecustom-normaltext"/>
          <w:rFonts w:ascii="Arial Narrow" w:hAnsi="Arial Narrow" w:cs="Times New Roman"/>
          <w:b/>
          <w:bCs/>
        </w:rPr>
        <w:t xml:space="preserve">For Ph.D. studies abroad </w:t>
      </w:r>
    </w:p>
    <w:p w:rsidR="008760C5" w:rsidRDefault="008760C5" w:rsidP="008760C5">
      <w:pPr>
        <w:pStyle w:val="ListParagraph"/>
        <w:spacing w:line="360" w:lineRule="auto"/>
        <w:jc w:val="both"/>
        <w:rPr>
          <w:rStyle w:val="ms-rtecustom-normaltext"/>
          <w:rFonts w:ascii="Arial Narrow" w:hAnsi="Arial Narrow" w:cs="Times New Roman"/>
        </w:rPr>
      </w:pPr>
      <w:r w:rsidRPr="00BF6537">
        <w:rPr>
          <w:rStyle w:val="ms-rtecustom-normaltext"/>
          <w:rFonts w:ascii="Arial Narrow" w:hAnsi="Arial Narrow" w:cs="Times New Roman"/>
        </w:rPr>
        <w:t>All citizens of Pakistan.</w:t>
      </w:r>
      <w:r>
        <w:rPr>
          <w:rStyle w:val="ms-rtecustom-normaltext"/>
          <w:rFonts w:ascii="Arial Narrow" w:hAnsi="Arial Narrow" w:cs="Times New Roman"/>
        </w:rPr>
        <w:t xml:space="preserve"> </w:t>
      </w:r>
      <w:r w:rsidRPr="00BF6537">
        <w:rPr>
          <w:rStyle w:val="ms-rtecustom-normaltext"/>
          <w:rFonts w:ascii="Arial Narrow" w:hAnsi="Arial Narrow" w:cs="Times New Roman"/>
        </w:rPr>
        <w:t>Registration in a Ph.D. program at any HEC recognized foreign university.</w:t>
      </w:r>
    </w:p>
    <w:p w:rsidR="008760C5" w:rsidRPr="00C6159D" w:rsidRDefault="008760C5" w:rsidP="00F81D4E">
      <w:pPr>
        <w:pStyle w:val="ListParagraph"/>
        <w:numPr>
          <w:ilvl w:val="0"/>
          <w:numId w:val="34"/>
        </w:numPr>
        <w:spacing w:line="360" w:lineRule="auto"/>
        <w:jc w:val="both"/>
        <w:rPr>
          <w:rStyle w:val="ms-rtecustom-normaltext"/>
          <w:rFonts w:ascii="Arial Narrow" w:hAnsi="Arial Narrow" w:cs="Times New Roman"/>
          <w:b/>
        </w:rPr>
      </w:pPr>
      <w:r w:rsidRPr="00C6159D">
        <w:rPr>
          <w:rStyle w:val="ms-rtecustom-normaltext"/>
          <w:rFonts w:ascii="Arial Narrow" w:hAnsi="Arial Narrow" w:cs="Times New Roman"/>
          <w:b/>
          <w:bCs/>
        </w:rPr>
        <w:t xml:space="preserve">For postdoc studies abroad (minimum duration 09 months) </w:t>
      </w:r>
    </w:p>
    <w:p w:rsidR="008760C5" w:rsidRPr="00BF6537" w:rsidRDefault="008760C5" w:rsidP="008760C5">
      <w:pPr>
        <w:pStyle w:val="ListParagraph"/>
        <w:spacing w:line="360" w:lineRule="auto"/>
        <w:jc w:val="both"/>
        <w:rPr>
          <w:rFonts w:ascii="Arial Narrow" w:hAnsi="Arial Narrow" w:cs="Times New Roman"/>
          <w:b/>
          <w:bCs/>
        </w:rPr>
      </w:pPr>
      <w:r w:rsidRPr="00BF6537">
        <w:rPr>
          <w:rStyle w:val="ms-rtecustom-normaltext"/>
          <w:rFonts w:ascii="Arial Narrow" w:hAnsi="Arial Narrow" w:cs="Times New Roman"/>
        </w:rPr>
        <w:t>Faculty members of public sector universities/DAIs. Selection/nomination against an approved program of the HEC/ Government of Pakistan or an offer/acceptance by an International Agency.</w:t>
      </w:r>
    </w:p>
    <w:p w:rsidR="008760C5" w:rsidRPr="00C6159D" w:rsidRDefault="008760C5" w:rsidP="00F81D4E">
      <w:pPr>
        <w:pStyle w:val="ListParagraph"/>
        <w:numPr>
          <w:ilvl w:val="0"/>
          <w:numId w:val="34"/>
        </w:numPr>
        <w:spacing w:line="360" w:lineRule="auto"/>
        <w:jc w:val="both"/>
        <w:rPr>
          <w:rStyle w:val="ms-rtecustom-normaltext"/>
          <w:rFonts w:ascii="Arial Narrow" w:hAnsi="Arial Narrow" w:cs="Times New Roman"/>
          <w:b/>
          <w:bCs/>
        </w:rPr>
      </w:pPr>
      <w:r w:rsidRPr="00C6159D">
        <w:rPr>
          <w:rStyle w:val="ms-rtecustom-normaltext"/>
          <w:rFonts w:ascii="Arial Narrow" w:hAnsi="Arial Narrow" w:cs="Times New Roman"/>
          <w:b/>
          <w:bCs/>
        </w:rPr>
        <w:t>Visits under cultural exchange program</w:t>
      </w:r>
    </w:p>
    <w:p w:rsidR="008760C5" w:rsidRPr="00BF6537" w:rsidRDefault="008760C5" w:rsidP="008760C5">
      <w:pPr>
        <w:pStyle w:val="ListParagraph"/>
        <w:spacing w:line="360" w:lineRule="auto"/>
        <w:jc w:val="both"/>
        <w:rPr>
          <w:rFonts w:ascii="Arial Narrow" w:hAnsi="Arial Narrow" w:cs="Times New Roman"/>
          <w:b/>
          <w:bCs/>
        </w:rPr>
      </w:pPr>
      <w:r w:rsidRPr="00BF6537">
        <w:rPr>
          <w:rStyle w:val="ms-rtecustom-normaltext"/>
          <w:rFonts w:ascii="Arial Narrow" w:hAnsi="Arial Narrow" w:cs="Times New Roman"/>
        </w:rPr>
        <w:t>Faculty Members of public sector Universities/DAIs. Nomination by the Government of Pakistan against any facility under Cultural Exchange Program.</w:t>
      </w:r>
    </w:p>
    <w:p w:rsidR="008760C5" w:rsidRPr="00C6159D" w:rsidRDefault="008760C5" w:rsidP="00F81D4E">
      <w:pPr>
        <w:pStyle w:val="ListParagraph"/>
        <w:numPr>
          <w:ilvl w:val="1"/>
          <w:numId w:val="31"/>
        </w:numPr>
        <w:jc w:val="both"/>
        <w:rPr>
          <w:rFonts w:ascii="Arial Narrow" w:hAnsi="Arial Narrow" w:cs="Times New Roman"/>
          <w:b/>
        </w:rPr>
      </w:pPr>
      <w:r w:rsidRPr="00C6159D">
        <w:rPr>
          <w:rFonts w:ascii="Arial Narrow" w:hAnsi="Arial Narrow" w:cs="Times New Roman"/>
          <w:b/>
        </w:rPr>
        <w:t>How to Apply</w:t>
      </w:r>
      <w:r w:rsidRPr="00C6159D">
        <w:rPr>
          <w:rFonts w:ascii="Arial Narrow" w:hAnsi="Arial Narrow" w:cs="Times New Roman"/>
        </w:rPr>
        <w:t xml:space="preserve">:    </w:t>
      </w:r>
      <w:r w:rsidRPr="00C6159D">
        <w:rPr>
          <w:rFonts w:ascii="Arial Narrow" w:eastAsia="Times New Roman" w:hAnsi="Arial Narrow" w:cs="Times New Roman"/>
          <w:bCs/>
        </w:rPr>
        <w:t>Following two forms are available;</w:t>
      </w:r>
    </w:p>
    <w:p w:rsidR="008760C5" w:rsidRPr="003F3359" w:rsidRDefault="008760C5" w:rsidP="00F81D4E">
      <w:pPr>
        <w:pStyle w:val="ListParagraph"/>
        <w:numPr>
          <w:ilvl w:val="0"/>
          <w:numId w:val="9"/>
        </w:numPr>
        <w:spacing w:line="360" w:lineRule="auto"/>
        <w:jc w:val="both"/>
        <w:rPr>
          <w:rFonts w:ascii="Arial Narrow" w:eastAsia="Times New Roman" w:hAnsi="Arial Narrow" w:cs="Times New Roman"/>
        </w:rPr>
      </w:pPr>
      <w:r w:rsidRPr="003F3359">
        <w:rPr>
          <w:rFonts w:ascii="Arial Narrow" w:eastAsia="Times New Roman" w:hAnsi="Arial Narrow" w:cs="Times New Roman"/>
        </w:rPr>
        <w:t xml:space="preserve">Travel Grant Application Form for Paper Presentation (in seminar, conference and symposium) </w:t>
      </w:r>
      <w:hyperlink r:id="rId11" w:history="1"/>
    </w:p>
    <w:p w:rsidR="008760C5" w:rsidRPr="00BF6537" w:rsidRDefault="008760C5" w:rsidP="00F81D4E">
      <w:pPr>
        <w:pStyle w:val="ListParagraph"/>
        <w:numPr>
          <w:ilvl w:val="0"/>
          <w:numId w:val="9"/>
        </w:numPr>
        <w:spacing w:line="360" w:lineRule="auto"/>
        <w:jc w:val="both"/>
        <w:rPr>
          <w:rFonts w:ascii="Arial Narrow" w:eastAsia="Times New Roman" w:hAnsi="Arial Narrow" w:cs="Times New Roman"/>
        </w:rPr>
      </w:pPr>
      <w:r w:rsidRPr="003F3359">
        <w:rPr>
          <w:rFonts w:ascii="Arial Narrow" w:eastAsia="Times New Roman" w:hAnsi="Arial Narrow" w:cs="Times New Roman"/>
        </w:rPr>
        <w:t>Travel Grant Application Form for Pursuing Higher Studies Abroad (Ph.D. and Postdoc studies abroad</w:t>
      </w:r>
      <w:r>
        <w:rPr>
          <w:rFonts w:ascii="Arial Narrow" w:eastAsia="Times New Roman" w:hAnsi="Arial Narrow" w:cs="Times New Roman"/>
        </w:rPr>
        <w:t>.</w:t>
      </w:r>
    </w:p>
    <w:p w:rsidR="008760C5" w:rsidRPr="00BF6537" w:rsidRDefault="008760C5" w:rsidP="00F81D4E">
      <w:pPr>
        <w:pStyle w:val="ListParagraph"/>
        <w:numPr>
          <w:ilvl w:val="1"/>
          <w:numId w:val="31"/>
        </w:numPr>
        <w:spacing w:line="360" w:lineRule="auto"/>
        <w:jc w:val="both"/>
        <w:rPr>
          <w:rFonts w:ascii="Arial Narrow" w:eastAsia="Times New Roman" w:hAnsi="Arial Narrow" w:cs="Times New Roman"/>
        </w:rPr>
      </w:pPr>
      <w:r w:rsidRPr="00BF6537">
        <w:rPr>
          <w:rFonts w:ascii="Arial Narrow" w:eastAsia="Times New Roman" w:hAnsi="Arial Narrow" w:cs="Times New Roman"/>
          <w:b/>
        </w:rPr>
        <w:t xml:space="preserve">Supporting Documents Required: </w:t>
      </w:r>
      <w:r w:rsidRPr="00BF6537">
        <w:rPr>
          <w:rFonts w:ascii="Arial Narrow" w:eastAsia="Times New Roman" w:hAnsi="Arial Narrow" w:cs="Times New Roman"/>
          <w:bCs/>
        </w:rPr>
        <w:t>Following document are required:</w:t>
      </w:r>
    </w:p>
    <w:p w:rsidR="008760C5" w:rsidRPr="00F678A5" w:rsidRDefault="008760C5" w:rsidP="00F81D4E">
      <w:pPr>
        <w:pStyle w:val="ListParagraph"/>
        <w:numPr>
          <w:ilvl w:val="2"/>
          <w:numId w:val="31"/>
        </w:numPr>
        <w:spacing w:line="360" w:lineRule="auto"/>
        <w:jc w:val="both"/>
        <w:rPr>
          <w:rFonts w:ascii="Arial Narrow" w:eastAsia="Times New Roman" w:hAnsi="Arial Narrow" w:cs="Times New Roman"/>
          <w:b/>
        </w:rPr>
      </w:pPr>
      <w:r w:rsidRPr="00F678A5">
        <w:rPr>
          <w:rFonts w:ascii="Arial Narrow" w:eastAsia="Times New Roman" w:hAnsi="Arial Narrow" w:cs="Times New Roman"/>
          <w:b/>
        </w:rPr>
        <w:t xml:space="preserve">For oral presentation of paper </w:t>
      </w:r>
    </w:p>
    <w:p w:rsidR="008760C5" w:rsidRDefault="008760C5" w:rsidP="00F81D4E">
      <w:pPr>
        <w:pStyle w:val="ListParagraph"/>
        <w:numPr>
          <w:ilvl w:val="0"/>
          <w:numId w:val="10"/>
        </w:numPr>
        <w:spacing w:line="360" w:lineRule="auto"/>
        <w:jc w:val="both"/>
        <w:rPr>
          <w:rFonts w:ascii="Arial Narrow" w:eastAsia="Times New Roman" w:hAnsi="Arial Narrow" w:cs="Times New Roman"/>
        </w:rPr>
      </w:pPr>
      <w:r w:rsidRPr="007E2BBC">
        <w:rPr>
          <w:rFonts w:ascii="Arial Narrow" w:eastAsia="Times New Roman" w:hAnsi="Arial Narrow" w:cs="Times New Roman"/>
        </w:rPr>
        <w:t xml:space="preserve">Letter of Acceptance/Invitation or email from the organizer in which the mode of presentation (oral/poster) has been clearly mentioned </w:t>
      </w:r>
    </w:p>
    <w:p w:rsidR="008760C5" w:rsidRPr="007E2BBC" w:rsidRDefault="008760C5" w:rsidP="00F81D4E">
      <w:pPr>
        <w:pStyle w:val="ListParagraph"/>
        <w:numPr>
          <w:ilvl w:val="0"/>
          <w:numId w:val="10"/>
        </w:numPr>
        <w:spacing w:line="360" w:lineRule="auto"/>
        <w:jc w:val="both"/>
        <w:rPr>
          <w:rFonts w:ascii="Arial Narrow" w:eastAsia="Times New Roman" w:hAnsi="Arial Narrow" w:cs="Times New Roman"/>
        </w:rPr>
      </w:pPr>
      <w:r w:rsidRPr="007E2BBC">
        <w:rPr>
          <w:rFonts w:ascii="Arial Narrow" w:eastAsia="Times New Roman" w:hAnsi="Arial Narrow" w:cs="Times New Roman"/>
        </w:rPr>
        <w:t>Documentary evidence indicating that your abstract/paper has been accepted based upon peer-review by the t</w:t>
      </w:r>
      <w:r>
        <w:rPr>
          <w:rFonts w:ascii="Arial Narrow" w:eastAsia="Times New Roman" w:hAnsi="Arial Narrow" w:cs="Times New Roman"/>
        </w:rPr>
        <w:t>echnical committee of the event.</w:t>
      </w:r>
    </w:p>
    <w:p w:rsidR="008760C5" w:rsidRPr="0017755C" w:rsidRDefault="008760C5" w:rsidP="00F81D4E">
      <w:pPr>
        <w:pStyle w:val="ListParagraph"/>
        <w:numPr>
          <w:ilvl w:val="0"/>
          <w:numId w:val="10"/>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Documentary evidence indicating that abstract / paper would be published in Book of Abstracts/ Proceedings/</w:t>
      </w:r>
      <w:r>
        <w:rPr>
          <w:rFonts w:ascii="Arial Narrow" w:eastAsia="Times New Roman" w:hAnsi="Arial Narrow" w:cs="Times New Roman"/>
        </w:rPr>
        <w:t>Journals for the conference etc</w:t>
      </w:r>
      <w:r w:rsidRPr="0017755C">
        <w:rPr>
          <w:rFonts w:ascii="Arial Narrow" w:eastAsia="Times New Roman" w:hAnsi="Arial Narrow" w:cs="Times New Roman"/>
        </w:rPr>
        <w:t>.</w:t>
      </w:r>
    </w:p>
    <w:p w:rsidR="008760C5" w:rsidRPr="0017755C" w:rsidRDefault="008760C5" w:rsidP="00F81D4E">
      <w:pPr>
        <w:pStyle w:val="ListParagraph"/>
        <w:numPr>
          <w:ilvl w:val="0"/>
          <w:numId w:val="10"/>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Copy of conference brochure containing aims, objectives and themes, charges of regis</w:t>
      </w:r>
      <w:r>
        <w:rPr>
          <w:rFonts w:ascii="Arial Narrow" w:eastAsia="Times New Roman" w:hAnsi="Arial Narrow" w:cs="Times New Roman"/>
        </w:rPr>
        <w:t>tration and accommodation etc.</w:t>
      </w:r>
    </w:p>
    <w:p w:rsidR="008760C5" w:rsidRPr="0017755C" w:rsidRDefault="008760C5" w:rsidP="00F81D4E">
      <w:pPr>
        <w:pStyle w:val="ListParagraph"/>
        <w:numPr>
          <w:ilvl w:val="0"/>
          <w:numId w:val="10"/>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Full-text paper (both hard and soft copies).</w:t>
      </w:r>
    </w:p>
    <w:p w:rsidR="008760C5" w:rsidRPr="0017755C" w:rsidRDefault="008760C5" w:rsidP="00F81D4E">
      <w:pPr>
        <w:pStyle w:val="ListParagraph"/>
        <w:numPr>
          <w:ilvl w:val="0"/>
          <w:numId w:val="10"/>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NOC from the principal author (in case the applicant is co-author). </w:t>
      </w:r>
    </w:p>
    <w:p w:rsidR="00F678A5" w:rsidRDefault="008760C5" w:rsidP="00F81D4E">
      <w:pPr>
        <w:pStyle w:val="ListParagraph"/>
        <w:numPr>
          <w:ilvl w:val="0"/>
          <w:numId w:val="10"/>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CV of the applicant along with the list of recen</w:t>
      </w:r>
      <w:r>
        <w:rPr>
          <w:rFonts w:ascii="Arial Narrow" w:eastAsia="Times New Roman" w:hAnsi="Arial Narrow" w:cs="Times New Roman"/>
        </w:rPr>
        <w:t>t publications (2-3 pages)</w:t>
      </w:r>
    </w:p>
    <w:p w:rsidR="008760C5" w:rsidRPr="00F678A5" w:rsidRDefault="008760C5" w:rsidP="00F81D4E">
      <w:pPr>
        <w:pStyle w:val="ListParagraph"/>
        <w:numPr>
          <w:ilvl w:val="2"/>
          <w:numId w:val="31"/>
        </w:numPr>
        <w:spacing w:line="360" w:lineRule="auto"/>
        <w:jc w:val="both"/>
        <w:rPr>
          <w:rFonts w:ascii="Arial Narrow" w:eastAsia="Times New Roman" w:hAnsi="Arial Narrow" w:cs="Times New Roman"/>
          <w:b/>
        </w:rPr>
      </w:pPr>
      <w:r w:rsidRPr="00F678A5">
        <w:rPr>
          <w:rFonts w:ascii="Arial Narrow" w:eastAsia="Times New Roman" w:hAnsi="Arial Narrow" w:cs="Times New Roman"/>
          <w:b/>
        </w:rPr>
        <w:t>Additional documents required for poster presentation:</w:t>
      </w:r>
    </w:p>
    <w:p w:rsidR="008760C5" w:rsidRDefault="008760C5" w:rsidP="00F81D4E">
      <w:pPr>
        <w:pStyle w:val="ListParagraph"/>
        <w:numPr>
          <w:ilvl w:val="0"/>
          <w:numId w:val="11"/>
        </w:numPr>
        <w:spacing w:line="360" w:lineRule="auto"/>
        <w:jc w:val="both"/>
        <w:rPr>
          <w:rFonts w:ascii="Arial Narrow" w:eastAsia="Times New Roman" w:hAnsi="Arial Narrow" w:cs="Times New Roman"/>
        </w:rPr>
      </w:pPr>
      <w:r w:rsidRPr="003F3359">
        <w:rPr>
          <w:rFonts w:ascii="Arial Narrow" w:eastAsia="Times New Roman" w:hAnsi="Arial Narrow" w:cs="Times New Roman"/>
        </w:rPr>
        <w:t xml:space="preserve">List of applicant’s publications indicating Impact Factor Score (IFS). </w:t>
      </w:r>
    </w:p>
    <w:p w:rsidR="008760C5" w:rsidRDefault="008760C5" w:rsidP="00F81D4E">
      <w:pPr>
        <w:pStyle w:val="ListParagraph"/>
        <w:numPr>
          <w:ilvl w:val="0"/>
          <w:numId w:val="11"/>
        </w:numPr>
        <w:spacing w:line="360" w:lineRule="auto"/>
        <w:jc w:val="both"/>
        <w:rPr>
          <w:rFonts w:ascii="Arial Narrow" w:eastAsia="Times New Roman" w:hAnsi="Arial Narrow" w:cs="Times New Roman"/>
        </w:rPr>
      </w:pPr>
      <w:r w:rsidRPr="003F3359">
        <w:rPr>
          <w:rFonts w:ascii="Arial Narrow" w:eastAsia="Times New Roman" w:hAnsi="Arial Narrow" w:cs="Times New Roman"/>
        </w:rPr>
        <w:t xml:space="preserve">The requisite IFS are 20 in Engineering and Agriculture disciplines, and 30 in Science disciplines. </w:t>
      </w:r>
    </w:p>
    <w:p w:rsidR="008760C5" w:rsidRPr="00C6159D" w:rsidRDefault="008760C5" w:rsidP="00F81D4E">
      <w:pPr>
        <w:pStyle w:val="ListParagraph"/>
        <w:numPr>
          <w:ilvl w:val="2"/>
          <w:numId w:val="31"/>
        </w:numPr>
        <w:spacing w:line="360" w:lineRule="auto"/>
        <w:jc w:val="both"/>
        <w:rPr>
          <w:rFonts w:ascii="Arial Narrow" w:eastAsia="Times New Roman" w:hAnsi="Arial Narrow" w:cs="Times New Roman"/>
          <w:b/>
        </w:rPr>
      </w:pPr>
      <w:r w:rsidRPr="00C6159D">
        <w:rPr>
          <w:rFonts w:ascii="Arial Narrow" w:eastAsia="Times New Roman" w:hAnsi="Arial Narrow" w:cs="Times New Roman"/>
          <w:b/>
        </w:rPr>
        <w:t>Additional documents required in case of Ph.D. or M.Phil. Leading to Ph.D. scholars:</w:t>
      </w:r>
    </w:p>
    <w:p w:rsidR="008760C5" w:rsidRDefault="008760C5" w:rsidP="00F81D4E">
      <w:pPr>
        <w:pStyle w:val="ListParagraph"/>
        <w:numPr>
          <w:ilvl w:val="0"/>
          <w:numId w:val="12"/>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Scholarship award letter/registration letter from the university in which applicant is enrolled. </w:t>
      </w:r>
    </w:p>
    <w:p w:rsidR="008760C5" w:rsidRDefault="008760C5" w:rsidP="00F81D4E">
      <w:pPr>
        <w:pStyle w:val="ListParagraph"/>
        <w:numPr>
          <w:ilvl w:val="0"/>
          <w:numId w:val="12"/>
        </w:numPr>
        <w:spacing w:line="360" w:lineRule="auto"/>
        <w:jc w:val="both"/>
        <w:rPr>
          <w:rFonts w:ascii="Arial Narrow" w:eastAsia="Times New Roman" w:hAnsi="Arial Narrow" w:cs="Times New Roman"/>
        </w:rPr>
      </w:pPr>
      <w:r w:rsidRPr="007E2BBC">
        <w:rPr>
          <w:rFonts w:ascii="Arial Narrow" w:eastAsia="Times New Roman" w:hAnsi="Arial Narrow" w:cs="Times New Roman"/>
        </w:rPr>
        <w:lastRenderedPageBreak/>
        <w:t xml:space="preserve">Copy of Result Card of GAT (General)/GRE International (Subject)/GAT (Subject). </w:t>
      </w:r>
    </w:p>
    <w:p w:rsidR="008760C5" w:rsidRPr="00F678A5" w:rsidRDefault="008760C5" w:rsidP="00F81D4E">
      <w:pPr>
        <w:pStyle w:val="ListParagraph"/>
        <w:numPr>
          <w:ilvl w:val="2"/>
          <w:numId w:val="31"/>
        </w:numPr>
        <w:spacing w:line="360" w:lineRule="auto"/>
        <w:jc w:val="both"/>
        <w:rPr>
          <w:rFonts w:ascii="Arial Narrow" w:eastAsia="Times New Roman" w:hAnsi="Arial Narrow" w:cs="Times New Roman"/>
        </w:rPr>
      </w:pPr>
      <w:r w:rsidRPr="00F678A5">
        <w:rPr>
          <w:rFonts w:ascii="Arial Narrow" w:eastAsia="Times New Roman" w:hAnsi="Arial Narrow" w:cs="Times New Roman"/>
          <w:b/>
        </w:rPr>
        <w:t>Additional documents required in case of non-teaching staff of university/DAI;</w:t>
      </w:r>
    </w:p>
    <w:p w:rsidR="008760C5" w:rsidRPr="0017755C" w:rsidRDefault="008760C5" w:rsidP="00F81D4E">
      <w:pPr>
        <w:pStyle w:val="ListParagraph"/>
        <w:numPr>
          <w:ilvl w:val="0"/>
          <w:numId w:val="13"/>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Copy of job certificate indicating applicant’s designation, department, job description </w:t>
      </w:r>
      <w:r>
        <w:rPr>
          <w:rFonts w:ascii="Arial Narrow" w:eastAsia="Times New Roman" w:hAnsi="Arial Narrow" w:cs="Times New Roman"/>
        </w:rPr>
        <w:t xml:space="preserve">and date of </w:t>
      </w:r>
      <w:proofErr w:type="gramStart"/>
      <w:r>
        <w:rPr>
          <w:rFonts w:ascii="Arial Narrow" w:eastAsia="Times New Roman" w:hAnsi="Arial Narrow" w:cs="Times New Roman"/>
        </w:rPr>
        <w:t>appointment/posting</w:t>
      </w:r>
      <w:proofErr w:type="gramEnd"/>
      <w:r>
        <w:rPr>
          <w:rFonts w:ascii="Arial Narrow" w:eastAsia="Times New Roman" w:hAnsi="Arial Narrow" w:cs="Times New Roman"/>
        </w:rPr>
        <w:t xml:space="preserve"> along with </w:t>
      </w:r>
      <w:r w:rsidRPr="0017755C">
        <w:rPr>
          <w:rFonts w:ascii="Arial Narrow" w:eastAsia="Times New Roman" w:hAnsi="Arial Narrow" w:cs="Times New Roman"/>
        </w:rPr>
        <w:t>Copy of MS/M.Phil. Degree</w:t>
      </w:r>
    </w:p>
    <w:p w:rsidR="008760C5" w:rsidRPr="00F678A5" w:rsidRDefault="008760C5" w:rsidP="00F81D4E">
      <w:pPr>
        <w:pStyle w:val="ListParagraph"/>
        <w:numPr>
          <w:ilvl w:val="2"/>
          <w:numId w:val="31"/>
        </w:numPr>
        <w:spacing w:line="360" w:lineRule="auto"/>
        <w:jc w:val="both"/>
        <w:rPr>
          <w:rFonts w:ascii="Arial Narrow" w:eastAsia="Times New Roman" w:hAnsi="Arial Narrow" w:cs="Times New Roman"/>
          <w:sz w:val="24"/>
          <w:szCs w:val="24"/>
        </w:rPr>
      </w:pPr>
      <w:r w:rsidRPr="00F678A5">
        <w:rPr>
          <w:rFonts w:ascii="Arial Narrow" w:eastAsia="Times New Roman" w:hAnsi="Arial Narrow" w:cs="Times New Roman"/>
          <w:b/>
          <w:bCs/>
          <w:sz w:val="24"/>
          <w:szCs w:val="24"/>
        </w:rPr>
        <w:t xml:space="preserve">For Travel Grant to Scholars Proceeding Abroad </w:t>
      </w:r>
    </w:p>
    <w:p w:rsidR="008760C5" w:rsidRPr="00F678A5" w:rsidRDefault="008760C5" w:rsidP="00F678A5">
      <w:pPr>
        <w:pStyle w:val="ListParagraph"/>
        <w:spacing w:line="360" w:lineRule="auto"/>
        <w:ind w:left="1080"/>
        <w:jc w:val="both"/>
        <w:rPr>
          <w:rFonts w:ascii="Arial Narrow" w:eastAsia="Times New Roman" w:hAnsi="Arial Narrow" w:cs="Times New Roman"/>
          <w:b/>
        </w:rPr>
      </w:pPr>
      <w:r w:rsidRPr="00F678A5">
        <w:rPr>
          <w:rFonts w:ascii="Arial Narrow" w:eastAsia="Times New Roman" w:hAnsi="Arial Narrow" w:cs="Times New Roman"/>
          <w:b/>
        </w:rPr>
        <w:t>For Ph.D. studies abroad</w:t>
      </w:r>
    </w:p>
    <w:p w:rsidR="008760C5" w:rsidRPr="0017755C"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Copy of unconditional admission letter from the foreign University.</w:t>
      </w:r>
    </w:p>
    <w:p w:rsidR="008760C5" w:rsidRPr="0017755C"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Copy of award letter for scholarship or financial assistance or affidavit about self-finance.</w:t>
      </w:r>
    </w:p>
    <w:p w:rsidR="008760C5" w:rsidRPr="0017755C"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Copy of highest degree duly attested by HEC.</w:t>
      </w:r>
    </w:p>
    <w:p w:rsidR="008760C5" w:rsidRPr="0017755C"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Applicant’s brief CV (2-3 pages).</w:t>
      </w:r>
    </w:p>
    <w:p w:rsidR="008760C5" w:rsidRPr="0017755C"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Surety bond on Stamp Paper of </w:t>
      </w:r>
      <w:proofErr w:type="spellStart"/>
      <w:r w:rsidRPr="0017755C">
        <w:rPr>
          <w:rFonts w:ascii="Arial Narrow" w:eastAsia="Times New Roman" w:hAnsi="Arial Narrow" w:cs="Times New Roman"/>
        </w:rPr>
        <w:t>Rs</w:t>
      </w:r>
      <w:proofErr w:type="spellEnd"/>
      <w:r w:rsidRPr="0017755C">
        <w:rPr>
          <w:rFonts w:ascii="Arial Narrow" w:eastAsia="Times New Roman" w:hAnsi="Arial Narrow" w:cs="Times New Roman"/>
        </w:rPr>
        <w:t xml:space="preserve">. 100/- from two guarantors duly attested by the Oath Commissioner/First Class Magistrate (Specimen at </w:t>
      </w:r>
      <w:hyperlink r:id="rId12" w:history="1">
        <w:r w:rsidRPr="0017755C">
          <w:rPr>
            <w:rFonts w:ascii="Arial Narrow" w:eastAsia="Times New Roman" w:hAnsi="Arial Narrow" w:cs="Times New Roman"/>
            <w:bCs/>
          </w:rPr>
          <w:t>Annex-C</w:t>
        </w:r>
      </w:hyperlink>
      <w:r w:rsidRPr="0017755C">
        <w:rPr>
          <w:rFonts w:ascii="Arial Narrow" w:eastAsia="Times New Roman" w:hAnsi="Arial Narrow" w:cs="Times New Roman"/>
        </w:rPr>
        <w:t>).</w:t>
      </w:r>
    </w:p>
    <w:p w:rsidR="008760C5" w:rsidRPr="002E7447" w:rsidRDefault="008760C5" w:rsidP="008760C5">
      <w:pPr>
        <w:spacing w:line="360" w:lineRule="auto"/>
        <w:jc w:val="both"/>
        <w:rPr>
          <w:rFonts w:ascii="Arial Narrow" w:eastAsia="Times New Roman" w:hAnsi="Arial Narrow" w:cs="Times New Roman"/>
          <w:b/>
        </w:rPr>
      </w:pPr>
      <w:r>
        <w:rPr>
          <w:rFonts w:ascii="Arial Narrow" w:eastAsia="Times New Roman" w:hAnsi="Arial Narrow" w:cs="Times New Roman"/>
          <w:b/>
          <w:bCs/>
        </w:rPr>
        <w:t xml:space="preserve">    </w:t>
      </w:r>
      <w:r w:rsidR="00F678A5">
        <w:rPr>
          <w:rFonts w:ascii="Arial Narrow" w:eastAsia="Times New Roman" w:hAnsi="Arial Narrow" w:cs="Times New Roman"/>
          <w:b/>
          <w:bCs/>
        </w:rPr>
        <w:tab/>
        <w:t xml:space="preserve">      </w:t>
      </w:r>
      <w:r w:rsidRPr="002E7447">
        <w:rPr>
          <w:rFonts w:ascii="Arial Narrow" w:eastAsia="Times New Roman" w:hAnsi="Arial Narrow" w:cs="Times New Roman"/>
          <w:b/>
          <w:bCs/>
        </w:rPr>
        <w:t>For postdoc studies abroad (for at least 09 months)</w:t>
      </w:r>
    </w:p>
    <w:p w:rsidR="008760C5" w:rsidRPr="0017755C" w:rsidRDefault="008760C5" w:rsidP="00F81D4E">
      <w:pPr>
        <w:pStyle w:val="ListParagraph"/>
        <w:numPr>
          <w:ilvl w:val="0"/>
          <w:numId w:val="36"/>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Letter of placement in an accredited foreign university.</w:t>
      </w:r>
    </w:p>
    <w:p w:rsidR="008760C5" w:rsidRPr="0017755C" w:rsidRDefault="008760C5" w:rsidP="00F81D4E">
      <w:pPr>
        <w:pStyle w:val="ListParagraph"/>
        <w:numPr>
          <w:ilvl w:val="0"/>
          <w:numId w:val="36"/>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Synopsis / Brief description of applicant’s research proposal.</w:t>
      </w:r>
    </w:p>
    <w:p w:rsidR="008760C5" w:rsidRPr="00F678A5" w:rsidRDefault="008760C5" w:rsidP="00F81D4E">
      <w:pPr>
        <w:pStyle w:val="ListParagraph"/>
        <w:numPr>
          <w:ilvl w:val="1"/>
          <w:numId w:val="31"/>
        </w:numPr>
        <w:spacing w:line="360" w:lineRule="auto"/>
        <w:jc w:val="both"/>
        <w:rPr>
          <w:rFonts w:ascii="Arial Narrow" w:hAnsi="Arial Narrow" w:cs="Times New Roman"/>
          <w:b/>
        </w:rPr>
      </w:pPr>
      <w:r w:rsidRPr="00F678A5">
        <w:rPr>
          <w:rFonts w:ascii="Arial Narrow" w:hAnsi="Arial Narrow" w:cs="Times New Roman"/>
          <w:b/>
        </w:rPr>
        <w:t>Other Related Information</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 xml:space="preserve">The application for the travel grant must be received at HEC at least 6 weeks (42 days) before the conference/seminar/workshop. </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University faculty members and Ph.D. scholars can avail a maximum of one (01) travel grant within a fiscal year</w:t>
      </w:r>
      <w:r>
        <w:rPr>
          <w:rFonts w:ascii="Arial Narrow" w:eastAsia="Times New Roman" w:hAnsi="Arial Narrow" w:cs="Times New Roman"/>
        </w:rPr>
        <w:t>.</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Upon approval of the grant, HEC will issue award letter indicating the approved amount against each components. The amount must be spent on specified heads</w:t>
      </w:r>
      <w:r>
        <w:rPr>
          <w:rFonts w:ascii="Arial Narrow" w:eastAsia="Times New Roman" w:hAnsi="Arial Narrow" w:cs="Times New Roman"/>
        </w:rPr>
        <w:t>.</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17755C">
        <w:rPr>
          <w:rFonts w:ascii="Arial Narrow" w:eastAsia="Times New Roman" w:hAnsi="Arial Narrow" w:cs="Times New Roman"/>
        </w:rPr>
        <w:t>For approved cases, the sanctioned amount will be reimbursed to the university/institution upon return / attending the event and upon filing the audited expenditure statement duly signed by the applicant, university auditor and head of institution (vice chancellor, rector etc.)</w:t>
      </w:r>
      <w:r>
        <w:rPr>
          <w:rFonts w:ascii="Arial Narrow" w:eastAsia="Times New Roman" w:hAnsi="Arial Narrow" w:cs="Times New Roman"/>
        </w:rPr>
        <w:t>.</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7E2BBC">
        <w:rPr>
          <w:rFonts w:ascii="Arial Narrow" w:eastAsia="Times New Roman" w:hAnsi="Arial Narrow" w:cs="Times New Roman"/>
        </w:rPr>
        <w:t xml:space="preserve">The reimbursement claim should be filed preferably within two months after the event. </w:t>
      </w:r>
    </w:p>
    <w:p w:rsidR="008760C5" w:rsidRPr="00F678A5" w:rsidRDefault="008760C5" w:rsidP="00F81D4E">
      <w:pPr>
        <w:pStyle w:val="ListParagraph"/>
        <w:numPr>
          <w:ilvl w:val="0"/>
          <w:numId w:val="35"/>
        </w:numPr>
        <w:spacing w:line="360" w:lineRule="auto"/>
        <w:jc w:val="both"/>
        <w:rPr>
          <w:rFonts w:ascii="Arial Narrow" w:eastAsia="Times New Roman" w:hAnsi="Arial Narrow" w:cs="Times New Roman"/>
        </w:rPr>
      </w:pPr>
      <w:r w:rsidRPr="007E2BBC">
        <w:rPr>
          <w:rFonts w:ascii="Arial Narrow" w:eastAsia="Times New Roman" w:hAnsi="Arial Narrow" w:cs="Times New Roman"/>
        </w:rPr>
        <w:t>The university may</w:t>
      </w:r>
      <w:r>
        <w:rPr>
          <w:rFonts w:ascii="Arial Narrow" w:eastAsia="Times New Roman" w:hAnsi="Arial Narrow" w:cs="Times New Roman"/>
        </w:rPr>
        <w:t xml:space="preserve"> acquire </w:t>
      </w:r>
      <w:r w:rsidRPr="005F4433">
        <w:rPr>
          <w:rFonts w:ascii="Arial Narrow" w:eastAsia="Times New Roman" w:hAnsi="Arial Narrow" w:cs="Times New Roman"/>
        </w:rPr>
        <w:t xml:space="preserve">used air ticket/e-ticket bearing cost of the ticket, Original boarding pass counterfoil, Original receipt for payment of registration fee of the event bearing the grantee’s name and the actual </w:t>
      </w:r>
      <w:proofErr w:type="spellStart"/>
      <w:r w:rsidRPr="005F4433">
        <w:rPr>
          <w:rFonts w:ascii="Arial Narrow" w:eastAsia="Times New Roman" w:hAnsi="Arial Narrow" w:cs="Times New Roman"/>
        </w:rPr>
        <w:t>amount.Original</w:t>
      </w:r>
      <w:proofErr w:type="spellEnd"/>
      <w:r w:rsidRPr="005F4433">
        <w:rPr>
          <w:rFonts w:ascii="Arial Narrow" w:eastAsia="Times New Roman" w:hAnsi="Arial Narrow" w:cs="Times New Roman"/>
        </w:rPr>
        <w:t xml:space="preserve"> receipt of payment for accommodation bearing the grantee’s name, duration of stay and the actual amount.</w:t>
      </w:r>
    </w:p>
    <w:p w:rsidR="00F678A5" w:rsidRDefault="00F678A5" w:rsidP="0017755C">
      <w:pPr>
        <w:spacing w:after="0" w:line="240" w:lineRule="auto"/>
        <w:jc w:val="both"/>
        <w:rPr>
          <w:rFonts w:ascii="Arial Narrow" w:eastAsia="Calibri" w:hAnsi="Arial Narrow" w:cs="Calibri"/>
          <w:b/>
          <w:sz w:val="28"/>
          <w:szCs w:val="28"/>
        </w:rPr>
      </w:pPr>
    </w:p>
    <w:p w:rsidR="00F678A5" w:rsidRDefault="00F678A5" w:rsidP="0017755C">
      <w:pPr>
        <w:spacing w:after="0" w:line="240" w:lineRule="auto"/>
        <w:jc w:val="both"/>
        <w:rPr>
          <w:rFonts w:ascii="Arial Narrow" w:eastAsia="Calibri" w:hAnsi="Arial Narrow" w:cs="Calibri"/>
          <w:b/>
          <w:sz w:val="28"/>
          <w:szCs w:val="28"/>
        </w:rPr>
      </w:pPr>
    </w:p>
    <w:p w:rsidR="00F678A5" w:rsidRDefault="00F678A5">
      <w:pPr>
        <w:rPr>
          <w:rFonts w:ascii="Arial Narrow" w:eastAsia="Calibri" w:hAnsi="Arial Narrow" w:cs="Calibri"/>
          <w:b/>
          <w:sz w:val="28"/>
          <w:szCs w:val="28"/>
        </w:rPr>
      </w:pPr>
      <w:r>
        <w:rPr>
          <w:rFonts w:ascii="Arial Narrow" w:eastAsia="Calibri" w:hAnsi="Arial Narrow" w:cs="Calibri"/>
          <w:b/>
          <w:sz w:val="28"/>
          <w:szCs w:val="28"/>
        </w:rPr>
        <w:br w:type="page"/>
      </w:r>
    </w:p>
    <w:p w:rsidR="009055AA" w:rsidRPr="00F678A5" w:rsidRDefault="004B2D94" w:rsidP="00F81D4E">
      <w:pPr>
        <w:pStyle w:val="ListParagraph"/>
        <w:numPr>
          <w:ilvl w:val="0"/>
          <w:numId w:val="31"/>
        </w:numPr>
        <w:spacing w:line="240" w:lineRule="auto"/>
        <w:jc w:val="center"/>
        <w:rPr>
          <w:rFonts w:ascii="Arial Narrow" w:hAnsi="Arial Narrow" w:cs="Times New Roman"/>
          <w:b/>
          <w:sz w:val="30"/>
          <w:szCs w:val="30"/>
        </w:rPr>
      </w:pPr>
      <w:r w:rsidRPr="00F678A5">
        <w:rPr>
          <w:rFonts w:ascii="Arial Narrow" w:hAnsi="Arial Narrow" w:cs="Times New Roman"/>
          <w:b/>
          <w:sz w:val="30"/>
          <w:szCs w:val="30"/>
        </w:rPr>
        <w:lastRenderedPageBreak/>
        <w:t>Pakistan Program</w:t>
      </w:r>
      <w:r w:rsidR="009055AA" w:rsidRPr="00F678A5">
        <w:rPr>
          <w:rFonts w:ascii="Arial Narrow" w:hAnsi="Arial Narrow" w:cs="Times New Roman"/>
          <w:b/>
          <w:sz w:val="30"/>
          <w:szCs w:val="30"/>
        </w:rPr>
        <w:t xml:space="preserve"> fo</w:t>
      </w:r>
      <w:r w:rsidR="0017755C" w:rsidRPr="00F678A5">
        <w:rPr>
          <w:rFonts w:ascii="Arial Narrow" w:hAnsi="Arial Narrow" w:cs="Times New Roman"/>
          <w:b/>
          <w:sz w:val="30"/>
          <w:szCs w:val="30"/>
        </w:rPr>
        <w:t>r Collaborative Research (PPCR)</w:t>
      </w:r>
    </w:p>
    <w:p w:rsidR="009055AA" w:rsidRPr="0017755C" w:rsidRDefault="004B2D94" w:rsidP="004B2D94">
      <w:pPr>
        <w:pStyle w:val="Default"/>
        <w:tabs>
          <w:tab w:val="left" w:pos="1090"/>
        </w:tabs>
        <w:jc w:val="both"/>
        <w:rPr>
          <w:rFonts w:ascii="Arial Narrow" w:hAnsi="Arial Narrow" w:cs="Bookman Old Style"/>
          <w:color w:val="auto"/>
        </w:rPr>
      </w:pPr>
      <w:r>
        <w:rPr>
          <w:rFonts w:ascii="Arial Narrow" w:hAnsi="Arial Narrow" w:cs="Bookman Old Style"/>
          <w:color w:val="auto"/>
        </w:rPr>
        <w:tab/>
      </w:r>
    </w:p>
    <w:p w:rsidR="004B2D94" w:rsidRPr="004B2D94" w:rsidRDefault="004B2D94" w:rsidP="004B2D94">
      <w:pPr>
        <w:pStyle w:val="Default"/>
        <w:spacing w:after="160"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Pakistan program</w:t>
      </w:r>
      <w:r w:rsidR="009055AA" w:rsidRPr="004B2D94">
        <w:rPr>
          <w:rFonts w:ascii="Arial Narrow" w:hAnsi="Arial Narrow" w:cs="Bookman Old Style"/>
          <w:color w:val="auto"/>
          <w:sz w:val="22"/>
          <w:szCs w:val="22"/>
        </w:rPr>
        <w:t xml:space="preserve"> for </w:t>
      </w:r>
      <w:r w:rsidRPr="004B2D94">
        <w:rPr>
          <w:rFonts w:ascii="Arial Narrow" w:hAnsi="Arial Narrow" w:cs="Bookman Old Style"/>
          <w:color w:val="auto"/>
          <w:sz w:val="22"/>
          <w:szCs w:val="22"/>
        </w:rPr>
        <w:t>c</w:t>
      </w:r>
      <w:r w:rsidR="009055AA" w:rsidRPr="004B2D94">
        <w:rPr>
          <w:rFonts w:ascii="Arial Narrow" w:hAnsi="Arial Narrow" w:cs="Bookman Old Style"/>
          <w:color w:val="auto"/>
          <w:sz w:val="22"/>
          <w:szCs w:val="22"/>
        </w:rPr>
        <w:t xml:space="preserve">ollaborative </w:t>
      </w:r>
      <w:r w:rsidRPr="004B2D94">
        <w:rPr>
          <w:rFonts w:ascii="Arial Narrow" w:hAnsi="Arial Narrow" w:cs="Bookman Old Style"/>
          <w:color w:val="auto"/>
          <w:sz w:val="22"/>
          <w:szCs w:val="22"/>
        </w:rPr>
        <w:t>r</w:t>
      </w:r>
      <w:r w:rsidR="009055AA" w:rsidRPr="004B2D94">
        <w:rPr>
          <w:rFonts w:ascii="Arial Narrow" w:hAnsi="Arial Narrow" w:cs="Bookman Old Style"/>
          <w:color w:val="auto"/>
          <w:sz w:val="22"/>
          <w:szCs w:val="22"/>
        </w:rPr>
        <w:t xml:space="preserve">esearch was launched in 2009. </w:t>
      </w:r>
      <w:r w:rsidRPr="004B2D94">
        <w:rPr>
          <w:rFonts w:ascii="Arial Narrow" w:hAnsi="Arial Narrow" w:cs="Bookman Old Style"/>
          <w:color w:val="auto"/>
          <w:sz w:val="22"/>
          <w:szCs w:val="22"/>
        </w:rPr>
        <w:t xml:space="preserve">The core aim of the program is to initiate and consolidate international collaborations. </w:t>
      </w:r>
    </w:p>
    <w:p w:rsidR="004B2D94" w:rsidRPr="004B2D94" w:rsidRDefault="004B2D94"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Program is open to all fields of research.</w:t>
      </w:r>
    </w:p>
    <w:p w:rsidR="004B2D94" w:rsidRPr="004B2D94" w:rsidRDefault="004B2D94"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 xml:space="preserve">Visits can last between one to four weeks. </w:t>
      </w:r>
      <w:r w:rsidRPr="004B2D94">
        <w:rPr>
          <w:rFonts w:ascii="Arial Narrow" w:hAnsi="Arial Narrow" w:cs="Bookman Old Style"/>
          <w:color w:val="auto"/>
          <w:sz w:val="22"/>
          <w:szCs w:val="22"/>
          <w:shd w:val="clear" w:color="auto" w:fill="FFFFFF"/>
        </w:rPr>
        <w:t>While for Sabbaticals it is from 3 to 6 months</w:t>
      </w:r>
      <w:r w:rsidRPr="004B2D94">
        <w:rPr>
          <w:rFonts w:ascii="Arial Narrow" w:hAnsi="Arial Narrow" w:cs="Bookman Old Style"/>
          <w:color w:val="auto"/>
          <w:sz w:val="22"/>
          <w:szCs w:val="22"/>
        </w:rPr>
        <w:t xml:space="preserve">. </w:t>
      </w:r>
    </w:p>
    <w:p w:rsidR="004B2D94" w:rsidRPr="004B2D94" w:rsidRDefault="009055AA"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Program allows university faculty working in Pakistan to go abroad</w:t>
      </w:r>
      <w:r w:rsidR="004B2D94" w:rsidRPr="004B2D94">
        <w:rPr>
          <w:rFonts w:ascii="Arial Narrow" w:hAnsi="Arial Narrow" w:cs="Bookman Old Style"/>
          <w:color w:val="auto"/>
          <w:sz w:val="22"/>
          <w:szCs w:val="22"/>
        </w:rPr>
        <w:t>.</w:t>
      </w:r>
      <w:r w:rsidRPr="004B2D94">
        <w:rPr>
          <w:rFonts w:ascii="Arial Narrow" w:hAnsi="Arial Narrow" w:cs="Bookman Old Style"/>
          <w:color w:val="auto"/>
          <w:sz w:val="22"/>
          <w:szCs w:val="22"/>
        </w:rPr>
        <w:t xml:space="preserve"> </w:t>
      </w:r>
    </w:p>
    <w:p w:rsidR="004B2D94" w:rsidRPr="004B2D94" w:rsidRDefault="004B2D94"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 xml:space="preserve">Program allows </w:t>
      </w:r>
      <w:r w:rsidR="009055AA" w:rsidRPr="004B2D94">
        <w:rPr>
          <w:rFonts w:ascii="Arial Narrow" w:hAnsi="Arial Narrow" w:cs="Bookman Old Style"/>
          <w:color w:val="auto"/>
          <w:sz w:val="22"/>
          <w:szCs w:val="22"/>
        </w:rPr>
        <w:t>researchers from technological advanced countries to come</w:t>
      </w:r>
      <w:r w:rsidRPr="004B2D94">
        <w:rPr>
          <w:rFonts w:ascii="Arial Narrow" w:hAnsi="Arial Narrow" w:cs="Bookman Old Style"/>
          <w:color w:val="auto"/>
          <w:sz w:val="22"/>
          <w:szCs w:val="22"/>
        </w:rPr>
        <w:t>/visit</w:t>
      </w:r>
      <w:r w:rsidR="009055AA" w:rsidRPr="004B2D94">
        <w:rPr>
          <w:rFonts w:ascii="Arial Narrow" w:hAnsi="Arial Narrow" w:cs="Bookman Old Style"/>
          <w:color w:val="auto"/>
          <w:sz w:val="22"/>
          <w:szCs w:val="22"/>
        </w:rPr>
        <w:t xml:space="preserve"> Pakistan. </w:t>
      </w:r>
    </w:p>
    <w:p w:rsidR="004B2D94" w:rsidRPr="004B2D94" w:rsidRDefault="009055AA"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 xml:space="preserve">Preference is given to faculty members visiting foreign institutions that have recognized excellence in the relevant research area. </w:t>
      </w:r>
    </w:p>
    <w:p w:rsidR="004B2D94" w:rsidRPr="004B2D94" w:rsidRDefault="004B2D94" w:rsidP="00F81D4E">
      <w:pPr>
        <w:pStyle w:val="Default"/>
        <w:numPr>
          <w:ilvl w:val="0"/>
          <w:numId w:val="14"/>
        </w:numPr>
        <w:spacing w:line="360" w:lineRule="auto"/>
        <w:contextualSpacing/>
        <w:jc w:val="both"/>
        <w:rPr>
          <w:rFonts w:ascii="Arial Narrow" w:hAnsi="Arial Narrow" w:cs="Bookman Old Style"/>
          <w:color w:val="auto"/>
          <w:sz w:val="22"/>
          <w:szCs w:val="22"/>
        </w:rPr>
      </w:pPr>
      <w:r w:rsidRPr="004B2D94">
        <w:rPr>
          <w:rFonts w:ascii="Arial Narrow" w:hAnsi="Arial Narrow" w:cs="Bookman Old Style"/>
          <w:color w:val="auto"/>
          <w:sz w:val="22"/>
          <w:szCs w:val="22"/>
        </w:rPr>
        <w:t xml:space="preserve">To achieve this aim, short research activity between the host institution and the visiting fellow should be carried out during the stay. </w:t>
      </w:r>
    </w:p>
    <w:p w:rsidR="009055AA" w:rsidRPr="004B2D94" w:rsidRDefault="009055AA" w:rsidP="00F81D4E">
      <w:pPr>
        <w:pStyle w:val="Default"/>
        <w:numPr>
          <w:ilvl w:val="0"/>
          <w:numId w:val="14"/>
        </w:numPr>
        <w:spacing w:line="360" w:lineRule="auto"/>
        <w:contextualSpacing/>
        <w:jc w:val="both"/>
        <w:rPr>
          <w:rStyle w:val="ms-rtecustom-normaltext1"/>
          <w:rFonts w:ascii="Arial Narrow" w:hAnsi="Arial Narrow" w:cs="Bookman Old Style"/>
          <w:color w:val="auto"/>
          <w:sz w:val="22"/>
          <w:szCs w:val="22"/>
        </w:rPr>
      </w:pPr>
      <w:r w:rsidRPr="004B2D94">
        <w:rPr>
          <w:rStyle w:val="ms-rtecustom-normaltext1"/>
          <w:rFonts w:ascii="Arial Narrow" w:hAnsi="Arial Narrow" w:cs="Calibri"/>
          <w:color w:val="auto"/>
          <w:sz w:val="22"/>
          <w:szCs w:val="22"/>
        </w:rPr>
        <w:t>Comparative analysis of Old and New Policy of the Program is given below;</w:t>
      </w:r>
    </w:p>
    <w:tbl>
      <w:tblPr>
        <w:tblW w:w="0" w:type="auto"/>
        <w:tblLook w:val="04A0" w:firstRow="1" w:lastRow="0" w:firstColumn="1" w:lastColumn="0" w:noHBand="0" w:noVBand="1"/>
      </w:tblPr>
      <w:tblGrid>
        <w:gridCol w:w="4675"/>
        <w:gridCol w:w="4675"/>
      </w:tblGrid>
      <w:tr w:rsidR="009055AA" w:rsidRPr="0017755C" w:rsidTr="004E21A0">
        <w:tc>
          <w:tcPr>
            <w:tcW w:w="4675" w:type="dxa"/>
            <w:shd w:val="clear" w:color="auto" w:fill="BFBFBF"/>
          </w:tcPr>
          <w:p w:rsidR="009055AA" w:rsidRPr="004E21A0" w:rsidRDefault="009055AA" w:rsidP="00E13EEC">
            <w:pPr>
              <w:pStyle w:val="NoSpacing"/>
              <w:jc w:val="center"/>
              <w:rPr>
                <w:rStyle w:val="ms-rtecustom-normaltext1"/>
                <w:rFonts w:ascii="Arial Narrow" w:hAnsi="Arial Narrow" w:cs="Calibri"/>
                <w:b/>
                <w:i/>
                <w:color w:val="auto"/>
                <w:sz w:val="24"/>
                <w:szCs w:val="24"/>
                <w:u w:val="single"/>
              </w:rPr>
            </w:pPr>
            <w:r w:rsidRPr="004E21A0">
              <w:rPr>
                <w:rStyle w:val="ms-rtecustom-normaltext1"/>
                <w:rFonts w:ascii="Arial Narrow" w:hAnsi="Arial Narrow" w:cs="Calibri"/>
                <w:b/>
                <w:i/>
                <w:color w:val="auto"/>
                <w:sz w:val="24"/>
                <w:szCs w:val="24"/>
                <w:u w:val="single"/>
              </w:rPr>
              <w:t>Old Policy</w:t>
            </w:r>
          </w:p>
        </w:tc>
        <w:tc>
          <w:tcPr>
            <w:tcW w:w="4675" w:type="dxa"/>
            <w:shd w:val="clear" w:color="auto" w:fill="BFBFBF"/>
          </w:tcPr>
          <w:p w:rsidR="009055AA" w:rsidRPr="004E21A0" w:rsidRDefault="009055AA" w:rsidP="00E13EEC">
            <w:pPr>
              <w:pStyle w:val="NoSpacing"/>
              <w:jc w:val="center"/>
              <w:rPr>
                <w:rStyle w:val="ms-rtecustom-normaltext1"/>
                <w:rFonts w:ascii="Arial Narrow" w:hAnsi="Arial Narrow" w:cs="Calibri"/>
                <w:b/>
                <w:i/>
                <w:color w:val="auto"/>
                <w:sz w:val="24"/>
                <w:szCs w:val="24"/>
                <w:u w:val="single"/>
              </w:rPr>
            </w:pPr>
            <w:r w:rsidRPr="004E21A0">
              <w:rPr>
                <w:rStyle w:val="ms-rtecustom-normaltext1"/>
                <w:rFonts w:ascii="Arial Narrow" w:hAnsi="Arial Narrow" w:cs="Calibri"/>
                <w:b/>
                <w:i/>
                <w:color w:val="auto"/>
                <w:sz w:val="24"/>
                <w:szCs w:val="24"/>
                <w:u w:val="single"/>
              </w:rPr>
              <w:t>New Policy</w:t>
            </w:r>
          </w:p>
        </w:tc>
      </w:tr>
      <w:tr w:rsidR="009055AA" w:rsidRPr="0017755C" w:rsidTr="004E21A0">
        <w:tc>
          <w:tcPr>
            <w:tcW w:w="4675" w:type="dxa"/>
            <w:shd w:val="clear" w:color="auto" w:fill="auto"/>
          </w:tcPr>
          <w:p w:rsidR="009055AA" w:rsidRPr="0017755C" w:rsidRDefault="009055AA" w:rsidP="00AF0762">
            <w:pPr>
              <w:pStyle w:val="NoSpacing"/>
              <w:contextualSpacing/>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The policy supported the following 4 activities;</w:t>
            </w:r>
          </w:p>
          <w:p w:rsidR="009055AA" w:rsidRPr="0017755C" w:rsidRDefault="009055AA" w:rsidP="006474BA">
            <w:pPr>
              <w:pStyle w:val="Default"/>
              <w:numPr>
                <w:ilvl w:val="0"/>
                <w:numId w:val="2"/>
              </w:numPr>
              <w:contextualSpacing/>
              <w:jc w:val="both"/>
              <w:rPr>
                <w:rFonts w:ascii="Arial Narrow" w:hAnsi="Arial Narrow" w:cs="Bookman Old Style"/>
                <w:color w:val="auto"/>
              </w:rPr>
            </w:pPr>
            <w:r w:rsidRPr="0017755C">
              <w:rPr>
                <w:rFonts w:ascii="Arial Narrow" w:hAnsi="Arial Narrow" w:cs="Bookman Old Style"/>
                <w:color w:val="auto"/>
              </w:rPr>
              <w:t>Preparation of joint research proposals to be submitted for funding bodies. There must be previous communication with the applicant on the matter.</w:t>
            </w:r>
          </w:p>
          <w:p w:rsidR="009055AA" w:rsidRPr="0017755C" w:rsidRDefault="009055AA" w:rsidP="006474BA">
            <w:pPr>
              <w:pStyle w:val="Default"/>
              <w:numPr>
                <w:ilvl w:val="0"/>
                <w:numId w:val="2"/>
              </w:numPr>
              <w:contextualSpacing/>
              <w:jc w:val="both"/>
              <w:rPr>
                <w:rFonts w:ascii="Arial Narrow" w:hAnsi="Arial Narrow" w:cs="Bookman Old Style"/>
                <w:color w:val="auto"/>
              </w:rPr>
            </w:pPr>
            <w:r w:rsidRPr="0017755C">
              <w:rPr>
                <w:rFonts w:ascii="Arial Narrow" w:hAnsi="Arial Narrow" w:cs="Bookman Old Style"/>
                <w:color w:val="auto"/>
              </w:rPr>
              <w:t xml:space="preserve">Training for lab techniques in Pakistan for postgraduate students. </w:t>
            </w:r>
          </w:p>
          <w:p w:rsidR="009055AA" w:rsidRPr="0017755C" w:rsidRDefault="009055AA" w:rsidP="006474BA">
            <w:pPr>
              <w:pStyle w:val="Default"/>
              <w:numPr>
                <w:ilvl w:val="0"/>
                <w:numId w:val="2"/>
              </w:numPr>
              <w:contextualSpacing/>
              <w:jc w:val="both"/>
              <w:rPr>
                <w:rFonts w:ascii="Arial Narrow" w:hAnsi="Arial Narrow" w:cs="Bookman Old Style"/>
                <w:color w:val="auto"/>
              </w:rPr>
            </w:pPr>
            <w:r w:rsidRPr="0017755C">
              <w:rPr>
                <w:rFonts w:ascii="Arial Narrow" w:hAnsi="Arial Narrow" w:cs="Bookman Old Style"/>
                <w:color w:val="auto"/>
              </w:rPr>
              <w:t>Curriculum review by the Pakistani universities and/or HEC.</w:t>
            </w:r>
          </w:p>
          <w:p w:rsidR="009055AA" w:rsidRPr="0017755C" w:rsidRDefault="009055AA" w:rsidP="006474BA">
            <w:pPr>
              <w:pStyle w:val="NoSpacing"/>
              <w:numPr>
                <w:ilvl w:val="0"/>
                <w:numId w:val="2"/>
              </w:numPr>
              <w:contextualSpacing/>
              <w:jc w:val="both"/>
              <w:rPr>
                <w:rStyle w:val="ms-rtecustom-normaltext1"/>
                <w:rFonts w:ascii="Arial Narrow" w:hAnsi="Arial Narrow" w:cs="Calibri"/>
                <w:color w:val="auto"/>
                <w:sz w:val="24"/>
                <w:szCs w:val="24"/>
              </w:rPr>
            </w:pPr>
            <w:r w:rsidRPr="0017755C">
              <w:rPr>
                <w:rFonts w:ascii="Arial Narrow" w:hAnsi="Arial Narrow" w:cs="Bookman Old Style"/>
                <w:sz w:val="24"/>
                <w:szCs w:val="24"/>
              </w:rPr>
              <w:t>Academic consultancy to review of processes and procedures in the universities and/or HEC.</w:t>
            </w:r>
          </w:p>
          <w:p w:rsidR="009055AA" w:rsidRPr="0017755C" w:rsidRDefault="009055AA" w:rsidP="00AF0762">
            <w:pPr>
              <w:pStyle w:val="NoSpacing"/>
              <w:contextualSpacing/>
              <w:jc w:val="both"/>
              <w:rPr>
                <w:rStyle w:val="ms-rtecustom-normaltext1"/>
                <w:rFonts w:ascii="Arial Narrow" w:hAnsi="Arial Narrow" w:cs="Calibri"/>
                <w:color w:val="auto"/>
                <w:sz w:val="24"/>
                <w:szCs w:val="24"/>
              </w:rPr>
            </w:pPr>
          </w:p>
          <w:p w:rsidR="009055AA" w:rsidRPr="0017755C" w:rsidRDefault="009055AA" w:rsidP="00AF0762">
            <w:pPr>
              <w:pStyle w:val="NoSpacing"/>
              <w:contextualSpacing/>
              <w:jc w:val="both"/>
              <w:rPr>
                <w:rStyle w:val="ms-rtecustom-normaltext1"/>
                <w:rFonts w:ascii="Arial Narrow" w:hAnsi="Arial Narrow" w:cs="Calibri"/>
                <w:color w:val="auto"/>
                <w:sz w:val="24"/>
                <w:szCs w:val="24"/>
              </w:rPr>
            </w:pPr>
          </w:p>
          <w:p w:rsidR="009055AA" w:rsidRPr="0017755C" w:rsidRDefault="009055AA" w:rsidP="00AF0762">
            <w:pPr>
              <w:pStyle w:val="NoSpacing"/>
              <w:contextualSpacing/>
              <w:jc w:val="both"/>
              <w:rPr>
                <w:rStyle w:val="ms-rtecustom-normaltext1"/>
                <w:rFonts w:ascii="Arial Narrow" w:hAnsi="Arial Narrow" w:cs="Calibri"/>
                <w:color w:val="auto"/>
                <w:sz w:val="24"/>
                <w:szCs w:val="24"/>
              </w:rPr>
            </w:pPr>
          </w:p>
        </w:tc>
        <w:tc>
          <w:tcPr>
            <w:tcW w:w="4675" w:type="dxa"/>
            <w:shd w:val="clear" w:color="auto" w:fill="auto"/>
          </w:tcPr>
          <w:p w:rsidR="009055AA" w:rsidRPr="0017755C" w:rsidRDefault="009055AA" w:rsidP="00AF0762">
            <w:pPr>
              <w:pStyle w:val="NoSpacing"/>
              <w:contextualSpacing/>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Three new activities has been included as given in serial # 5, 6 &amp; 7.</w:t>
            </w:r>
          </w:p>
          <w:p w:rsidR="009055AA" w:rsidRPr="0017755C" w:rsidRDefault="009055AA" w:rsidP="006474BA">
            <w:pPr>
              <w:pStyle w:val="Default"/>
              <w:numPr>
                <w:ilvl w:val="0"/>
                <w:numId w:val="3"/>
              </w:numPr>
              <w:contextualSpacing/>
              <w:jc w:val="both"/>
              <w:rPr>
                <w:rFonts w:ascii="Arial Narrow" w:hAnsi="Arial Narrow" w:cs="Bookman Old Style"/>
                <w:color w:val="auto"/>
              </w:rPr>
            </w:pPr>
            <w:r w:rsidRPr="0017755C">
              <w:rPr>
                <w:rFonts w:ascii="Arial Narrow" w:hAnsi="Arial Narrow" w:cs="Bookman Old Style"/>
                <w:color w:val="auto"/>
              </w:rPr>
              <w:t>Preparation of joint research proposals to be submitted for funding bodies. There must be previous communication with the applicant on the matter.</w:t>
            </w:r>
          </w:p>
          <w:p w:rsidR="009055AA" w:rsidRPr="0017755C" w:rsidRDefault="009055AA" w:rsidP="006474BA">
            <w:pPr>
              <w:pStyle w:val="Default"/>
              <w:numPr>
                <w:ilvl w:val="0"/>
                <w:numId w:val="3"/>
              </w:numPr>
              <w:contextualSpacing/>
              <w:jc w:val="both"/>
              <w:rPr>
                <w:rFonts w:ascii="Arial Narrow" w:hAnsi="Arial Narrow" w:cs="Bookman Old Style"/>
                <w:color w:val="auto"/>
              </w:rPr>
            </w:pPr>
            <w:r w:rsidRPr="0017755C">
              <w:rPr>
                <w:rFonts w:ascii="Arial Narrow" w:hAnsi="Arial Narrow" w:cs="Bookman Old Style"/>
                <w:color w:val="auto"/>
              </w:rPr>
              <w:t xml:space="preserve">Training for lab techniques in Pakistan for postgraduate students. </w:t>
            </w:r>
          </w:p>
          <w:p w:rsidR="009055AA" w:rsidRPr="0017755C" w:rsidRDefault="009055AA" w:rsidP="006474BA">
            <w:pPr>
              <w:pStyle w:val="Default"/>
              <w:numPr>
                <w:ilvl w:val="0"/>
                <w:numId w:val="3"/>
              </w:numPr>
              <w:contextualSpacing/>
              <w:jc w:val="both"/>
              <w:rPr>
                <w:rFonts w:ascii="Arial Narrow" w:hAnsi="Arial Narrow" w:cs="Bookman Old Style"/>
                <w:color w:val="auto"/>
              </w:rPr>
            </w:pPr>
            <w:r w:rsidRPr="0017755C">
              <w:rPr>
                <w:rFonts w:ascii="Arial Narrow" w:hAnsi="Arial Narrow" w:cs="Bookman Old Style"/>
                <w:color w:val="auto"/>
              </w:rPr>
              <w:t>Curriculum review by the Pakistani universities and/or HEC.</w:t>
            </w:r>
          </w:p>
          <w:p w:rsidR="009055AA" w:rsidRPr="0017755C" w:rsidRDefault="009055AA" w:rsidP="006474BA">
            <w:pPr>
              <w:pStyle w:val="NoSpacing"/>
              <w:numPr>
                <w:ilvl w:val="0"/>
                <w:numId w:val="3"/>
              </w:numPr>
              <w:contextualSpacing/>
              <w:jc w:val="both"/>
              <w:rPr>
                <w:rFonts w:ascii="Arial Narrow" w:hAnsi="Arial Narrow" w:cs="Calibri"/>
                <w:sz w:val="24"/>
                <w:szCs w:val="24"/>
              </w:rPr>
            </w:pPr>
            <w:r w:rsidRPr="0017755C">
              <w:rPr>
                <w:rFonts w:ascii="Arial Narrow" w:hAnsi="Arial Narrow" w:cs="Bookman Old Style"/>
                <w:sz w:val="24"/>
                <w:szCs w:val="24"/>
              </w:rPr>
              <w:t>Academic consultancy to review of processes and procedures in the universities and/or HEC.</w:t>
            </w:r>
          </w:p>
          <w:p w:rsidR="009055AA" w:rsidRPr="0017755C" w:rsidRDefault="009055AA" w:rsidP="006474BA">
            <w:pPr>
              <w:pStyle w:val="NoSpacing"/>
              <w:numPr>
                <w:ilvl w:val="0"/>
                <w:numId w:val="3"/>
              </w:numPr>
              <w:contextualSpacing/>
              <w:jc w:val="both"/>
              <w:rPr>
                <w:rFonts w:ascii="Arial Narrow" w:hAnsi="Arial Narrow" w:cs="Calibri"/>
                <w:sz w:val="24"/>
                <w:szCs w:val="24"/>
              </w:rPr>
            </w:pPr>
            <w:r w:rsidRPr="0017755C">
              <w:rPr>
                <w:rFonts w:ascii="Arial Narrow" w:hAnsi="Arial Narrow" w:cs="Bookman Old Style"/>
                <w:sz w:val="24"/>
                <w:szCs w:val="24"/>
              </w:rPr>
              <w:t>Submission of papers to peer-reviewed scientific journals (co-authored by the visiting fellow and the host).</w:t>
            </w:r>
          </w:p>
          <w:p w:rsidR="009055AA" w:rsidRPr="0017755C" w:rsidRDefault="009055AA" w:rsidP="006474BA">
            <w:pPr>
              <w:pStyle w:val="NoSpacing"/>
              <w:numPr>
                <w:ilvl w:val="0"/>
                <w:numId w:val="3"/>
              </w:numPr>
              <w:contextualSpacing/>
              <w:jc w:val="both"/>
              <w:rPr>
                <w:rFonts w:ascii="Arial Narrow" w:hAnsi="Arial Narrow" w:cs="Calibri"/>
                <w:sz w:val="24"/>
                <w:szCs w:val="24"/>
              </w:rPr>
            </w:pPr>
            <w:r w:rsidRPr="0017755C">
              <w:rPr>
                <w:rFonts w:ascii="Arial Narrow" w:hAnsi="Arial Narrow" w:cs="Bookman Old Style"/>
                <w:sz w:val="24"/>
                <w:szCs w:val="24"/>
              </w:rPr>
              <w:t>Scientific or academic sabbatical in Pakistani universities.</w:t>
            </w:r>
          </w:p>
          <w:p w:rsidR="009055AA" w:rsidRPr="0017755C" w:rsidRDefault="009055AA" w:rsidP="006474BA">
            <w:pPr>
              <w:pStyle w:val="NoSpacing"/>
              <w:numPr>
                <w:ilvl w:val="0"/>
                <w:numId w:val="3"/>
              </w:numPr>
              <w:contextualSpacing/>
              <w:jc w:val="both"/>
              <w:rPr>
                <w:rStyle w:val="ms-rtecustom-normaltext1"/>
                <w:rFonts w:ascii="Arial Narrow" w:hAnsi="Arial Narrow" w:cs="Calibri"/>
                <w:color w:val="auto"/>
                <w:sz w:val="24"/>
                <w:szCs w:val="24"/>
              </w:rPr>
            </w:pPr>
            <w:r w:rsidRPr="0017755C">
              <w:rPr>
                <w:rFonts w:ascii="Arial Narrow" w:hAnsi="Arial Narrow" w:cs="Bookman Old Style"/>
                <w:sz w:val="24"/>
                <w:szCs w:val="24"/>
              </w:rPr>
              <w:t>Support international collaborative projects initiated under HEC MOU with foreign countries.</w:t>
            </w:r>
          </w:p>
        </w:tc>
      </w:tr>
      <w:tr w:rsidR="009055AA" w:rsidRPr="0017755C" w:rsidTr="004E21A0">
        <w:tc>
          <w:tcPr>
            <w:tcW w:w="4675" w:type="dxa"/>
            <w:shd w:val="clear" w:color="auto" w:fill="auto"/>
          </w:tcPr>
          <w:p w:rsidR="009055AA" w:rsidRPr="0017755C" w:rsidRDefault="009055AA" w:rsidP="00E13EEC">
            <w:pPr>
              <w:pStyle w:val="NoSpacing"/>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u w:val="single"/>
              </w:rPr>
              <w:t>Funding Criteria</w:t>
            </w:r>
            <w:r w:rsidRPr="0017755C">
              <w:rPr>
                <w:rStyle w:val="ms-rtecustom-normaltext1"/>
                <w:rFonts w:ascii="Arial Narrow" w:hAnsi="Arial Narrow" w:cs="Calibri"/>
                <w:color w:val="auto"/>
                <w:sz w:val="24"/>
                <w:szCs w:val="24"/>
              </w:rPr>
              <w:t>:</w:t>
            </w:r>
          </w:p>
          <w:p w:rsidR="009055AA" w:rsidRPr="0017755C" w:rsidRDefault="009055AA" w:rsidP="006474BA">
            <w:pPr>
              <w:pStyle w:val="NoSpacing"/>
              <w:numPr>
                <w:ilvl w:val="0"/>
                <w:numId w:val="4"/>
              </w:numPr>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80 % of funds are released in advance of an activity</w:t>
            </w:r>
          </w:p>
          <w:p w:rsidR="009055AA" w:rsidRPr="0017755C" w:rsidRDefault="009055AA" w:rsidP="006474BA">
            <w:pPr>
              <w:pStyle w:val="NoSpacing"/>
              <w:numPr>
                <w:ilvl w:val="0"/>
                <w:numId w:val="4"/>
              </w:numPr>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One round trip economy class airfare</w:t>
            </w:r>
          </w:p>
          <w:p w:rsidR="009055AA" w:rsidRPr="0017755C" w:rsidRDefault="009055AA" w:rsidP="006474BA">
            <w:pPr>
              <w:pStyle w:val="NoSpacing"/>
              <w:numPr>
                <w:ilvl w:val="0"/>
                <w:numId w:val="4"/>
              </w:numPr>
              <w:ind w:right="-108"/>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Living allowance @ US$ 1200 for 4 weeks</w:t>
            </w:r>
          </w:p>
          <w:p w:rsidR="009055AA" w:rsidRPr="0017755C" w:rsidRDefault="009055AA" w:rsidP="00E13EEC">
            <w:pPr>
              <w:pStyle w:val="NoSpacing"/>
              <w:jc w:val="both"/>
              <w:rPr>
                <w:rStyle w:val="ms-rtecustom-normaltext1"/>
                <w:rFonts w:ascii="Arial Narrow" w:hAnsi="Arial Narrow" w:cs="Calibri"/>
                <w:color w:val="auto"/>
                <w:sz w:val="24"/>
                <w:szCs w:val="24"/>
              </w:rPr>
            </w:pPr>
          </w:p>
        </w:tc>
        <w:tc>
          <w:tcPr>
            <w:tcW w:w="4675" w:type="dxa"/>
            <w:shd w:val="clear" w:color="auto" w:fill="auto"/>
          </w:tcPr>
          <w:p w:rsidR="009055AA" w:rsidRPr="0017755C" w:rsidRDefault="009055AA" w:rsidP="00E13EEC">
            <w:pPr>
              <w:pStyle w:val="NoSpacing"/>
              <w:tabs>
                <w:tab w:val="center" w:pos="2229"/>
              </w:tabs>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u w:val="single"/>
              </w:rPr>
              <w:t>Funding Criteria</w:t>
            </w:r>
            <w:r w:rsidRPr="0017755C">
              <w:rPr>
                <w:rStyle w:val="ms-rtecustom-normaltext1"/>
                <w:rFonts w:ascii="Arial Narrow" w:hAnsi="Arial Narrow" w:cs="Calibri"/>
                <w:color w:val="auto"/>
                <w:sz w:val="24"/>
                <w:szCs w:val="24"/>
              </w:rPr>
              <w:t>:</w:t>
            </w:r>
            <w:r w:rsidRPr="0017755C">
              <w:rPr>
                <w:rStyle w:val="ms-rtecustom-normaltext1"/>
                <w:rFonts w:ascii="Arial Narrow" w:hAnsi="Arial Narrow" w:cs="Calibri"/>
                <w:color w:val="auto"/>
                <w:sz w:val="24"/>
                <w:szCs w:val="24"/>
              </w:rPr>
              <w:tab/>
            </w:r>
          </w:p>
          <w:p w:rsidR="009055AA" w:rsidRPr="0017755C" w:rsidRDefault="009055AA" w:rsidP="006474BA">
            <w:pPr>
              <w:pStyle w:val="NoSpacing"/>
              <w:numPr>
                <w:ilvl w:val="0"/>
                <w:numId w:val="5"/>
              </w:numPr>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 xml:space="preserve">Funds will be reimbursed after submission of joint scientific report. </w:t>
            </w:r>
          </w:p>
          <w:p w:rsidR="009055AA" w:rsidRPr="0017755C" w:rsidRDefault="009055AA" w:rsidP="006474BA">
            <w:pPr>
              <w:pStyle w:val="NoSpacing"/>
              <w:numPr>
                <w:ilvl w:val="0"/>
                <w:numId w:val="5"/>
              </w:numPr>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One round trip economy class airfare</w:t>
            </w:r>
          </w:p>
          <w:p w:rsidR="009055AA" w:rsidRPr="0017755C" w:rsidRDefault="009055AA" w:rsidP="006474BA">
            <w:pPr>
              <w:pStyle w:val="NoSpacing"/>
              <w:numPr>
                <w:ilvl w:val="0"/>
                <w:numId w:val="5"/>
              </w:numPr>
              <w:ind w:right="-113"/>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Living allowance @ US$ 2000 for 4 weeks</w:t>
            </w:r>
          </w:p>
          <w:p w:rsidR="009055AA" w:rsidRPr="0017755C" w:rsidRDefault="009055AA" w:rsidP="006474BA">
            <w:pPr>
              <w:pStyle w:val="NoSpacing"/>
              <w:numPr>
                <w:ilvl w:val="0"/>
                <w:numId w:val="5"/>
              </w:numPr>
              <w:ind w:right="-113"/>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Visa application fee and health insurance.</w:t>
            </w:r>
          </w:p>
        </w:tc>
      </w:tr>
      <w:tr w:rsidR="009055AA" w:rsidRPr="0017755C" w:rsidTr="004E21A0">
        <w:tc>
          <w:tcPr>
            <w:tcW w:w="4675" w:type="dxa"/>
            <w:shd w:val="clear" w:color="auto" w:fill="auto"/>
          </w:tcPr>
          <w:p w:rsidR="009055AA" w:rsidRPr="0017755C" w:rsidRDefault="009055AA" w:rsidP="00E13EEC">
            <w:pPr>
              <w:pStyle w:val="NoSpacing"/>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The old policy didn’t have the approval of Commission</w:t>
            </w:r>
          </w:p>
        </w:tc>
        <w:tc>
          <w:tcPr>
            <w:tcW w:w="4675" w:type="dxa"/>
            <w:shd w:val="clear" w:color="auto" w:fill="auto"/>
          </w:tcPr>
          <w:p w:rsidR="009055AA" w:rsidRPr="0017755C" w:rsidRDefault="009055AA" w:rsidP="00E13EEC">
            <w:pPr>
              <w:pStyle w:val="NoSpacing"/>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The policy is included as agenda item of Commission’s meeting for approval.</w:t>
            </w:r>
          </w:p>
        </w:tc>
      </w:tr>
    </w:tbl>
    <w:p w:rsidR="009055AA" w:rsidRPr="00F678A5" w:rsidRDefault="009055AA" w:rsidP="00F81D4E">
      <w:pPr>
        <w:pStyle w:val="ListParagraph"/>
        <w:numPr>
          <w:ilvl w:val="0"/>
          <w:numId w:val="31"/>
        </w:numPr>
        <w:spacing w:line="240" w:lineRule="auto"/>
        <w:jc w:val="center"/>
        <w:rPr>
          <w:rFonts w:ascii="Arial Narrow" w:hAnsi="Arial Narrow" w:cs="Times New Roman"/>
          <w:b/>
          <w:sz w:val="30"/>
          <w:szCs w:val="30"/>
        </w:rPr>
      </w:pPr>
      <w:r w:rsidRPr="00F678A5">
        <w:rPr>
          <w:rFonts w:ascii="Arial Narrow" w:hAnsi="Arial Narrow" w:cs="Times New Roman"/>
          <w:b/>
          <w:sz w:val="30"/>
          <w:szCs w:val="30"/>
        </w:rPr>
        <w:lastRenderedPageBreak/>
        <w:t>Access to Scientific Instrumentation Progr</w:t>
      </w:r>
      <w:r w:rsidR="0017755C" w:rsidRPr="00F678A5">
        <w:rPr>
          <w:rFonts w:ascii="Arial Narrow" w:hAnsi="Arial Narrow" w:cs="Times New Roman"/>
          <w:b/>
          <w:sz w:val="30"/>
          <w:szCs w:val="30"/>
        </w:rPr>
        <w:t>am</w:t>
      </w:r>
      <w:r w:rsidR="00AF0762" w:rsidRPr="00F678A5">
        <w:rPr>
          <w:rFonts w:ascii="Arial Narrow" w:hAnsi="Arial Narrow" w:cs="Times New Roman"/>
          <w:b/>
          <w:sz w:val="30"/>
          <w:szCs w:val="30"/>
        </w:rPr>
        <w:t xml:space="preserve"> (ASIP)</w:t>
      </w:r>
    </w:p>
    <w:p w:rsidR="004645F1" w:rsidRPr="004645F1" w:rsidRDefault="00C4198F" w:rsidP="004645F1">
      <w:pPr>
        <w:jc w:val="both"/>
        <w:rPr>
          <w:rStyle w:val="ms-rtecustom-normaltext"/>
          <w:rFonts w:ascii="Arial Narrow" w:hAnsi="Arial Narrow" w:cs="Arial"/>
        </w:rPr>
      </w:pPr>
      <w:r>
        <w:rPr>
          <w:rStyle w:val="ms-rtecustom-normaltext"/>
          <w:rFonts w:ascii="Arial Narrow" w:hAnsi="Arial Narrow" w:cs="Arial"/>
        </w:rPr>
        <w:t>H</w:t>
      </w:r>
      <w:r w:rsidRPr="0017755C">
        <w:rPr>
          <w:rStyle w:val="ms-rtecustom-normaltext"/>
          <w:rFonts w:ascii="Arial Narrow" w:hAnsi="Arial Narrow" w:cs="Arial"/>
        </w:rPr>
        <w:t>igh cost of acquiring and maintaining modern equipment</w:t>
      </w:r>
      <w:r>
        <w:rPr>
          <w:rStyle w:val="ms-rtecustom-normaltext"/>
          <w:rFonts w:ascii="Arial Narrow" w:hAnsi="Arial Narrow" w:cs="Arial"/>
        </w:rPr>
        <w:t xml:space="preserve"> result in </w:t>
      </w:r>
      <w:r w:rsidR="009055AA" w:rsidRPr="0017755C">
        <w:rPr>
          <w:rStyle w:val="ms-rtecustom-normaltext"/>
          <w:rFonts w:ascii="Arial Narrow" w:hAnsi="Arial Narrow" w:cs="Arial"/>
        </w:rPr>
        <w:t xml:space="preserve">non-availability of hi-tech research equipment in the universities </w:t>
      </w:r>
      <w:r>
        <w:rPr>
          <w:rStyle w:val="ms-rtecustom-normaltext"/>
          <w:rFonts w:ascii="Arial Narrow" w:hAnsi="Arial Narrow" w:cs="Arial"/>
        </w:rPr>
        <w:t xml:space="preserve">that is a </w:t>
      </w:r>
      <w:r w:rsidR="009055AA" w:rsidRPr="0017755C">
        <w:rPr>
          <w:rStyle w:val="ms-rtecustom-normaltext"/>
          <w:rFonts w:ascii="Arial Narrow" w:hAnsi="Arial Narrow" w:cs="Arial"/>
        </w:rPr>
        <w:t xml:space="preserve">major impediment </w:t>
      </w:r>
      <w:r>
        <w:rPr>
          <w:rStyle w:val="ms-rtecustom-normaltext"/>
          <w:rFonts w:ascii="Arial Narrow" w:hAnsi="Arial Narrow" w:cs="Arial"/>
        </w:rPr>
        <w:t>in</w:t>
      </w:r>
      <w:r w:rsidR="009055AA" w:rsidRPr="0017755C">
        <w:rPr>
          <w:rStyle w:val="ms-rtecustom-normaltext"/>
          <w:rFonts w:ascii="Arial Narrow" w:hAnsi="Arial Narrow" w:cs="Arial"/>
        </w:rPr>
        <w:t xml:space="preserve"> the development of scientific rese</w:t>
      </w:r>
      <w:r w:rsidR="00114C51">
        <w:rPr>
          <w:rStyle w:val="ms-rtecustom-normaltext"/>
          <w:rFonts w:ascii="Arial Narrow" w:hAnsi="Arial Narrow" w:cs="Arial"/>
        </w:rPr>
        <w:t>arch in Pakistani universities.</w:t>
      </w:r>
      <w:r w:rsidR="009055AA" w:rsidRPr="0017755C">
        <w:rPr>
          <w:rStyle w:val="ms-rtecustom-normaltext"/>
          <w:rFonts w:ascii="Arial Narrow" w:hAnsi="Arial Narrow" w:cs="Arial"/>
        </w:rPr>
        <w:t xml:space="preserve"> </w:t>
      </w:r>
      <w:r w:rsidR="00520AF1" w:rsidRPr="004645F1">
        <w:rPr>
          <w:rStyle w:val="ms-rtecustom-normaltext"/>
          <w:rFonts w:ascii="Arial Narrow" w:hAnsi="Arial Narrow" w:cs="Arial"/>
        </w:rPr>
        <w:t xml:space="preserve">To enable the scientific community </w:t>
      </w:r>
      <w:r w:rsidR="004645F1" w:rsidRPr="004645F1">
        <w:rPr>
          <w:rStyle w:val="ms-rtecustom-normaltext"/>
          <w:rFonts w:ascii="Arial Narrow" w:hAnsi="Arial Narrow" w:cs="Arial"/>
        </w:rPr>
        <w:t xml:space="preserve">and </w:t>
      </w:r>
      <w:r w:rsidR="00520AF1" w:rsidRPr="004645F1">
        <w:rPr>
          <w:rStyle w:val="ms-rtecustom-normaltext"/>
          <w:rFonts w:ascii="Arial Narrow" w:hAnsi="Arial Narrow" w:cs="Arial"/>
        </w:rPr>
        <w:t xml:space="preserve">to have access to sophisticated </w:t>
      </w:r>
      <w:r w:rsidR="004645F1" w:rsidRPr="004645F1">
        <w:rPr>
          <w:rStyle w:val="ms-rtecustom-normaltext"/>
          <w:rFonts w:ascii="Arial Narrow" w:hAnsi="Arial Narrow" w:cs="Arial"/>
        </w:rPr>
        <w:t xml:space="preserve">equipment, </w:t>
      </w:r>
      <w:r w:rsidR="00520AF1" w:rsidRPr="004645F1">
        <w:rPr>
          <w:rStyle w:val="ms-rtecustom-normaltext"/>
          <w:rFonts w:ascii="Arial Narrow" w:hAnsi="Arial Narrow" w:cs="Arial"/>
        </w:rPr>
        <w:t>HEC</w:t>
      </w:r>
      <w:r w:rsidR="009055AA" w:rsidRPr="004645F1">
        <w:rPr>
          <w:rStyle w:val="ms-rtecustom-normaltext"/>
          <w:rFonts w:ascii="Arial Narrow" w:hAnsi="Arial Narrow" w:cs="Arial"/>
        </w:rPr>
        <w:t xml:space="preserve"> has initiated </w:t>
      </w:r>
      <w:r w:rsidR="004645F1" w:rsidRPr="004645F1">
        <w:rPr>
          <w:rStyle w:val="ms-rtecustom-normaltext"/>
          <w:rFonts w:ascii="Arial Narrow" w:hAnsi="Arial Narrow" w:cs="Arial"/>
        </w:rPr>
        <w:t>ASIP</w:t>
      </w:r>
      <w:r w:rsidR="009055AA" w:rsidRPr="004645F1">
        <w:rPr>
          <w:rStyle w:val="ms-rtecustom-normaltext"/>
          <w:rFonts w:ascii="Arial Narrow" w:hAnsi="Arial Narrow" w:cs="Arial"/>
        </w:rPr>
        <w:t xml:space="preserve"> </w:t>
      </w:r>
      <w:r w:rsidR="004645F1" w:rsidRPr="004645F1">
        <w:rPr>
          <w:rStyle w:val="ms-rtecustom-normaltext"/>
          <w:rFonts w:ascii="Arial Narrow" w:hAnsi="Arial Narrow" w:cs="Arial"/>
        </w:rPr>
        <w:t>that</w:t>
      </w:r>
      <w:r w:rsidR="009055AA" w:rsidRPr="004645F1">
        <w:rPr>
          <w:rStyle w:val="ms-rtecustom-normaltext"/>
          <w:rFonts w:ascii="Arial Narrow" w:hAnsi="Arial Narrow" w:cs="Arial"/>
        </w:rPr>
        <w:t xml:space="preserve"> shar</w:t>
      </w:r>
      <w:r w:rsidR="004645F1" w:rsidRPr="004645F1">
        <w:rPr>
          <w:rStyle w:val="ms-rtecustom-normaltext"/>
          <w:rFonts w:ascii="Arial Narrow" w:hAnsi="Arial Narrow" w:cs="Arial"/>
        </w:rPr>
        <w:t>es</w:t>
      </w:r>
      <w:r w:rsidR="009055AA" w:rsidRPr="004645F1">
        <w:rPr>
          <w:rStyle w:val="ms-rtecustom-normaltext"/>
          <w:rFonts w:ascii="Arial Narrow" w:hAnsi="Arial Narrow" w:cs="Arial"/>
        </w:rPr>
        <w:t xml:space="preserve"> scientific </w:t>
      </w:r>
      <w:r w:rsidR="004645F1" w:rsidRPr="004645F1">
        <w:rPr>
          <w:rStyle w:val="ms-rtecustom-normaltext"/>
          <w:rFonts w:ascii="Arial Narrow" w:hAnsi="Arial Narrow" w:cs="Arial"/>
        </w:rPr>
        <w:t xml:space="preserve">instrumentation facilities </w:t>
      </w:r>
      <w:r w:rsidR="00520AF1" w:rsidRPr="004645F1">
        <w:rPr>
          <w:rStyle w:val="ms-rtecustom-normaltext"/>
          <w:rFonts w:ascii="Arial Narrow" w:hAnsi="Arial Narrow" w:cs="Arial"/>
        </w:rPr>
        <w:t>among</w:t>
      </w:r>
      <w:r w:rsidR="004645F1" w:rsidRPr="004645F1">
        <w:rPr>
          <w:rStyle w:val="ms-rtecustom-normaltext"/>
          <w:rFonts w:ascii="Arial Narrow" w:hAnsi="Arial Narrow" w:cs="Arial"/>
        </w:rPr>
        <w:t>st</w:t>
      </w:r>
      <w:r w:rsidR="00520AF1" w:rsidRPr="004645F1">
        <w:rPr>
          <w:rStyle w:val="ms-rtecustom-normaltext"/>
          <w:rFonts w:ascii="Arial Narrow" w:hAnsi="Arial Narrow" w:cs="Arial"/>
        </w:rPr>
        <w:t xml:space="preserve"> the researcher of different universities/DAIs</w:t>
      </w:r>
      <w:r w:rsidR="009055AA" w:rsidRPr="004645F1">
        <w:rPr>
          <w:rStyle w:val="ms-rtecustom-normaltext"/>
          <w:rFonts w:ascii="Arial Narrow" w:hAnsi="Arial Narrow" w:cs="Arial"/>
        </w:rPr>
        <w:t xml:space="preserve">. </w:t>
      </w:r>
    </w:p>
    <w:p w:rsidR="004645F1" w:rsidRPr="004645F1" w:rsidRDefault="004645F1" w:rsidP="00F81D4E">
      <w:pPr>
        <w:pStyle w:val="ListParagraph"/>
        <w:numPr>
          <w:ilvl w:val="0"/>
          <w:numId w:val="16"/>
        </w:numPr>
        <w:jc w:val="both"/>
        <w:rPr>
          <w:rStyle w:val="ms-rtecustom-normaltext"/>
          <w:rFonts w:ascii="Arial Narrow" w:hAnsi="Arial Narrow" w:cs="Arial"/>
        </w:rPr>
      </w:pPr>
      <w:r w:rsidRPr="004645F1">
        <w:rPr>
          <w:rStyle w:val="ms-rtecustom-normaltext"/>
          <w:rFonts w:ascii="Arial Narrow" w:hAnsi="Arial Narrow" w:cs="Arial"/>
        </w:rPr>
        <w:t>Program</w:t>
      </w:r>
      <w:r w:rsidR="009055AA" w:rsidRPr="004645F1">
        <w:rPr>
          <w:rStyle w:val="ms-rtecustom-normaltext"/>
          <w:rFonts w:ascii="Arial Narrow" w:hAnsi="Arial Narrow" w:cs="Arial"/>
        </w:rPr>
        <w:t xml:space="preserve"> will also work as source of funding to those institutions which make their instruments available</w:t>
      </w:r>
      <w:r w:rsidRPr="004645F1">
        <w:rPr>
          <w:rStyle w:val="ms-rtecustom-normaltext"/>
          <w:rFonts w:ascii="Arial Narrow" w:hAnsi="Arial Narrow" w:cs="Arial"/>
        </w:rPr>
        <w:t xml:space="preserve"> for the researchers of other universities/DAIs</w:t>
      </w:r>
      <w:r w:rsidR="009055AA" w:rsidRPr="004645F1">
        <w:rPr>
          <w:rStyle w:val="ms-rtecustom-normaltext"/>
          <w:rFonts w:ascii="Arial Narrow" w:hAnsi="Arial Narrow" w:cs="Arial"/>
        </w:rPr>
        <w:t xml:space="preserve">. </w:t>
      </w:r>
    </w:p>
    <w:p w:rsidR="004645F1" w:rsidRPr="004645F1" w:rsidRDefault="009055AA" w:rsidP="00F81D4E">
      <w:pPr>
        <w:pStyle w:val="ListParagraph"/>
        <w:numPr>
          <w:ilvl w:val="0"/>
          <w:numId w:val="16"/>
        </w:numPr>
        <w:jc w:val="both"/>
        <w:rPr>
          <w:rFonts w:ascii="Arial Narrow" w:hAnsi="Arial Narrow" w:cs="Arial"/>
          <w:shd w:val="clear" w:color="auto" w:fill="FFFFFF"/>
        </w:rPr>
      </w:pPr>
      <w:r w:rsidRPr="004645F1">
        <w:rPr>
          <w:rFonts w:ascii="Arial Narrow" w:hAnsi="Arial Narrow" w:cs="Arial"/>
          <w:shd w:val="clear" w:color="auto" w:fill="FFFFFF"/>
        </w:rPr>
        <w:t>The facility is offered to postgraduate students (MS/</w:t>
      </w:r>
      <w:proofErr w:type="spellStart"/>
      <w:r w:rsidRPr="004645F1">
        <w:rPr>
          <w:rFonts w:ascii="Arial Narrow" w:hAnsi="Arial Narrow" w:cs="Arial"/>
          <w:shd w:val="clear" w:color="auto" w:fill="FFFFFF"/>
        </w:rPr>
        <w:t>M.Phil</w:t>
      </w:r>
      <w:proofErr w:type="spellEnd"/>
      <w:r w:rsidRPr="004645F1">
        <w:rPr>
          <w:rFonts w:ascii="Arial Narrow" w:hAnsi="Arial Narrow" w:cs="Arial"/>
          <w:shd w:val="clear" w:color="auto" w:fill="FFFFFF"/>
        </w:rPr>
        <w:t xml:space="preserve">/Ph.D. and equivalent) enrolled with HEC recognized public sector universities and admitted as per HEC admission criteria. </w:t>
      </w:r>
    </w:p>
    <w:p w:rsidR="009055AA" w:rsidRPr="00F678A5" w:rsidRDefault="004645F1" w:rsidP="00F81D4E">
      <w:pPr>
        <w:pStyle w:val="ListParagraph"/>
        <w:numPr>
          <w:ilvl w:val="1"/>
          <w:numId w:val="31"/>
        </w:numPr>
        <w:jc w:val="both"/>
        <w:rPr>
          <w:rStyle w:val="ms-rtecustom-normaltext"/>
          <w:rFonts w:ascii="Arial Narrow" w:hAnsi="Arial Narrow" w:cs="Arial"/>
          <w:b/>
          <w:bCs/>
        </w:rPr>
      </w:pPr>
      <w:r w:rsidRPr="00F678A5">
        <w:rPr>
          <w:rStyle w:val="ms-rtecustom-normaltext"/>
          <w:rFonts w:ascii="Arial Narrow" w:hAnsi="Arial Narrow" w:cs="Arial"/>
          <w:b/>
          <w:bCs/>
        </w:rPr>
        <w:t>O</w:t>
      </w:r>
      <w:r w:rsidR="009055AA" w:rsidRPr="00F678A5">
        <w:rPr>
          <w:rStyle w:val="ms-rtecustom-normaltext"/>
          <w:rFonts w:ascii="Arial Narrow" w:hAnsi="Arial Narrow" w:cs="Arial"/>
          <w:b/>
          <w:bCs/>
        </w:rPr>
        <w:t>bjectives of this program are:</w:t>
      </w:r>
    </w:p>
    <w:p w:rsidR="009055AA" w:rsidRPr="0017755C" w:rsidRDefault="009055AA" w:rsidP="00F81D4E">
      <w:pPr>
        <w:numPr>
          <w:ilvl w:val="0"/>
          <w:numId w:val="15"/>
        </w:numPr>
        <w:spacing w:line="240" w:lineRule="auto"/>
        <w:ind w:left="720"/>
        <w:jc w:val="both"/>
        <w:rPr>
          <w:rStyle w:val="ms-rtecustom-normaltext"/>
          <w:rFonts w:ascii="Arial Narrow" w:hAnsi="Arial Narrow" w:cs="Arial"/>
        </w:rPr>
      </w:pPr>
      <w:r w:rsidRPr="0017755C">
        <w:rPr>
          <w:rStyle w:val="ms-rtecustom-normaltext"/>
          <w:rFonts w:ascii="Arial Narrow" w:hAnsi="Arial Narrow" w:cs="Arial"/>
        </w:rPr>
        <w:t xml:space="preserve">Provide spectroscopic, analytical, chromatographic and other services to researchers working in different public sector universities on actual cost basis, which will be paid by the </w:t>
      </w:r>
      <w:r w:rsidR="004645F1">
        <w:rPr>
          <w:rStyle w:val="ms-rtecustom-normaltext"/>
          <w:rFonts w:ascii="Arial Narrow" w:hAnsi="Arial Narrow" w:cs="Arial"/>
        </w:rPr>
        <w:t>HEC</w:t>
      </w:r>
      <w:r w:rsidRPr="0017755C">
        <w:rPr>
          <w:rStyle w:val="ms-rtecustom-normaltext"/>
          <w:rFonts w:ascii="Arial Narrow" w:hAnsi="Arial Narrow" w:cs="Arial"/>
        </w:rPr>
        <w:t xml:space="preserve">. </w:t>
      </w:r>
    </w:p>
    <w:p w:rsidR="009055AA" w:rsidRPr="0017755C" w:rsidRDefault="009055AA" w:rsidP="00F81D4E">
      <w:pPr>
        <w:numPr>
          <w:ilvl w:val="0"/>
          <w:numId w:val="15"/>
        </w:numPr>
        <w:spacing w:line="240" w:lineRule="auto"/>
        <w:ind w:left="720"/>
        <w:jc w:val="both"/>
        <w:rPr>
          <w:rStyle w:val="ms-rtecustom-normaltext"/>
          <w:rFonts w:ascii="Arial Narrow" w:hAnsi="Arial Narrow" w:cs="Arial"/>
        </w:rPr>
      </w:pPr>
      <w:r w:rsidRPr="0017755C">
        <w:rPr>
          <w:rStyle w:val="ms-rtecustom-normaltext"/>
          <w:rFonts w:ascii="Arial Narrow" w:hAnsi="Arial Narrow" w:cs="Arial"/>
        </w:rPr>
        <w:t>Through this program the institutions with instrumentation facilities will get financial resources to optimally utilize their instruments.</w:t>
      </w:r>
    </w:p>
    <w:p w:rsidR="009055AA" w:rsidRPr="0017755C" w:rsidRDefault="009055AA" w:rsidP="00F81D4E">
      <w:pPr>
        <w:numPr>
          <w:ilvl w:val="0"/>
          <w:numId w:val="15"/>
        </w:numPr>
        <w:spacing w:line="240" w:lineRule="auto"/>
        <w:ind w:left="720"/>
        <w:jc w:val="both"/>
        <w:rPr>
          <w:rStyle w:val="ms-rtecustom-normaltext"/>
          <w:rFonts w:ascii="Arial Narrow" w:hAnsi="Arial Narrow" w:cs="Arial"/>
        </w:rPr>
      </w:pPr>
      <w:r w:rsidRPr="0017755C">
        <w:rPr>
          <w:rStyle w:val="ms-rtecustom-normaltext"/>
          <w:rFonts w:ascii="Arial Narrow" w:hAnsi="Arial Narrow" w:cs="Arial"/>
        </w:rPr>
        <w:t>The scientists of Pakistan will have access to available facilities within the country, which will promote research collaboration and save foreign exchange, which is otherwise, required.</w:t>
      </w:r>
    </w:p>
    <w:p w:rsidR="009055AA" w:rsidRDefault="004645F1" w:rsidP="00F81D4E">
      <w:pPr>
        <w:pStyle w:val="ms-rtecustom-justifytext"/>
        <w:numPr>
          <w:ilvl w:val="1"/>
          <w:numId w:val="31"/>
        </w:numPr>
        <w:shd w:val="clear" w:color="auto" w:fill="FFFFFF"/>
        <w:spacing w:before="0" w:beforeAutospacing="0" w:after="0" w:afterAutospacing="0"/>
        <w:rPr>
          <w:rFonts w:ascii="Arial Narrow" w:hAnsi="Arial Narrow" w:cs="Arial"/>
        </w:rPr>
      </w:pPr>
      <w:r>
        <w:rPr>
          <w:rFonts w:ascii="Arial Narrow" w:hAnsi="Arial Narrow" w:cs="Arial"/>
          <w:b/>
          <w:bCs/>
        </w:rPr>
        <w:t>Policy Guidelines</w:t>
      </w:r>
      <w:r w:rsidR="009055AA" w:rsidRPr="0017755C">
        <w:rPr>
          <w:rFonts w:ascii="Arial Narrow" w:hAnsi="Arial Narrow" w:cs="Arial"/>
          <w:b/>
          <w:bCs/>
        </w:rPr>
        <w:t>:</w:t>
      </w:r>
      <w:r w:rsidR="009055AA" w:rsidRPr="0017755C">
        <w:rPr>
          <w:rFonts w:ascii="Arial Narrow" w:hAnsi="Arial Narrow" w:cs="Arial"/>
        </w:rPr>
        <w:t xml:space="preserve"> </w:t>
      </w:r>
    </w:p>
    <w:p w:rsidR="004645F1" w:rsidRPr="0017755C" w:rsidRDefault="004645F1" w:rsidP="009055AA">
      <w:pPr>
        <w:pStyle w:val="ms-rtecustom-justifytext"/>
        <w:shd w:val="clear" w:color="auto" w:fill="FFFFFF"/>
        <w:spacing w:before="0" w:beforeAutospacing="0" w:after="0" w:afterAutospacing="0"/>
        <w:ind w:left="-900" w:firstLine="900"/>
        <w:rPr>
          <w:rFonts w:ascii="Arial Narrow" w:hAnsi="Arial Narrow" w:cs="Arial"/>
        </w:rPr>
      </w:pPr>
    </w:p>
    <w:tbl>
      <w:tblPr>
        <w:tblW w:w="89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41"/>
        <w:gridCol w:w="6120"/>
      </w:tblGrid>
      <w:tr w:rsidR="004645F1" w:rsidRPr="0017755C" w:rsidTr="000F74B1">
        <w:trPr>
          <w:trHeight w:val="315"/>
        </w:trPr>
        <w:tc>
          <w:tcPr>
            <w:tcW w:w="516" w:type="dxa"/>
            <w:shd w:val="clear" w:color="auto" w:fill="BFBFBF"/>
            <w:noWrap/>
            <w:hideMark/>
          </w:tcPr>
          <w:p w:rsidR="004645F1" w:rsidRPr="0017755C" w:rsidRDefault="004645F1" w:rsidP="004645F1">
            <w:pPr>
              <w:spacing w:line="240" w:lineRule="auto"/>
              <w:contextualSpacing/>
              <w:rPr>
                <w:rFonts w:ascii="Arial Narrow" w:hAnsi="Arial Narrow" w:cs="Arial"/>
                <w:b/>
                <w:bCs/>
              </w:rPr>
            </w:pPr>
            <w:r w:rsidRPr="0017755C">
              <w:rPr>
                <w:rFonts w:ascii="Arial Narrow" w:hAnsi="Arial Narrow" w:cs="Arial"/>
                <w:b/>
                <w:bCs/>
              </w:rPr>
              <w:t>Sr.</w:t>
            </w:r>
          </w:p>
        </w:tc>
        <w:tc>
          <w:tcPr>
            <w:tcW w:w="2341" w:type="dxa"/>
            <w:shd w:val="clear" w:color="auto" w:fill="BFBFBF"/>
            <w:noWrap/>
            <w:hideMark/>
          </w:tcPr>
          <w:p w:rsidR="004645F1" w:rsidRPr="0017755C" w:rsidRDefault="004645F1" w:rsidP="004645F1">
            <w:pPr>
              <w:spacing w:line="240" w:lineRule="auto"/>
              <w:contextualSpacing/>
              <w:rPr>
                <w:rFonts w:ascii="Arial Narrow" w:hAnsi="Arial Narrow" w:cs="Arial"/>
                <w:b/>
                <w:bCs/>
              </w:rPr>
            </w:pPr>
            <w:r w:rsidRPr="0017755C">
              <w:rPr>
                <w:rFonts w:ascii="Arial Narrow" w:hAnsi="Arial Narrow" w:cs="Arial"/>
                <w:b/>
                <w:bCs/>
              </w:rPr>
              <w:t>Item</w:t>
            </w:r>
          </w:p>
        </w:tc>
        <w:tc>
          <w:tcPr>
            <w:tcW w:w="6120" w:type="dxa"/>
            <w:shd w:val="clear" w:color="auto" w:fill="BFBFBF"/>
            <w:noWrap/>
            <w:hideMark/>
          </w:tcPr>
          <w:p w:rsidR="004645F1" w:rsidRPr="0017755C" w:rsidRDefault="004645F1" w:rsidP="004645F1">
            <w:pPr>
              <w:spacing w:line="240" w:lineRule="auto"/>
              <w:contextualSpacing/>
              <w:rPr>
                <w:rFonts w:ascii="Arial Narrow" w:hAnsi="Arial Narrow" w:cs="Arial"/>
                <w:b/>
                <w:bCs/>
              </w:rPr>
            </w:pPr>
            <w:r w:rsidRPr="0017755C">
              <w:rPr>
                <w:rFonts w:ascii="Arial Narrow" w:hAnsi="Arial Narrow" w:cs="Arial"/>
                <w:b/>
                <w:bCs/>
              </w:rPr>
              <w:t>Revised Policy/Procedure</w:t>
            </w:r>
          </w:p>
        </w:tc>
      </w:tr>
      <w:tr w:rsidR="004645F1" w:rsidRPr="0017755C" w:rsidTr="000F74B1">
        <w:trPr>
          <w:trHeight w:val="764"/>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1</w:t>
            </w:r>
          </w:p>
        </w:tc>
        <w:tc>
          <w:tcPr>
            <w:tcW w:w="2341" w:type="dxa"/>
            <w:shd w:val="clear" w:color="auto" w:fill="auto"/>
            <w:hideMark/>
          </w:tcPr>
          <w:p w:rsidR="004645F1" w:rsidRPr="000F74B1" w:rsidRDefault="004645F1" w:rsidP="004645F1">
            <w:pPr>
              <w:spacing w:line="240" w:lineRule="auto"/>
              <w:contextualSpacing/>
              <w:rPr>
                <w:rFonts w:ascii="Arial Narrow" w:hAnsi="Arial Narrow" w:cs="Arial"/>
                <w:b/>
                <w:bCs/>
              </w:rPr>
            </w:pPr>
            <w:r w:rsidRPr="000F74B1">
              <w:rPr>
                <w:rFonts w:ascii="Arial Narrow" w:hAnsi="Arial Narrow" w:cs="Arial"/>
                <w:b/>
                <w:bCs/>
              </w:rPr>
              <w:t xml:space="preserve">Application Procedure </w:t>
            </w:r>
          </w:p>
        </w:tc>
        <w:tc>
          <w:tcPr>
            <w:tcW w:w="6120" w:type="dxa"/>
            <w:shd w:val="clear" w:color="auto" w:fill="auto"/>
            <w:hideMark/>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Applicant will appl</w:t>
            </w:r>
            <w:r w:rsidR="00AB211A">
              <w:rPr>
                <w:rFonts w:ascii="Arial Narrow" w:hAnsi="Arial Narrow" w:cs="Arial"/>
              </w:rPr>
              <w:t>y to HEC. If case is a</w:t>
            </w:r>
            <w:r w:rsidRPr="0017755C">
              <w:rPr>
                <w:rFonts w:ascii="Arial Narrow" w:hAnsi="Arial Narrow" w:cs="Arial"/>
              </w:rPr>
              <w:t>pprov</w:t>
            </w:r>
            <w:r w:rsidR="00AB211A">
              <w:rPr>
                <w:rFonts w:ascii="Arial Narrow" w:hAnsi="Arial Narrow" w:cs="Arial"/>
              </w:rPr>
              <w:t xml:space="preserve">ed by </w:t>
            </w:r>
            <w:r w:rsidRPr="0017755C">
              <w:rPr>
                <w:rFonts w:ascii="Arial Narrow" w:hAnsi="Arial Narrow" w:cs="Arial"/>
              </w:rPr>
              <w:t xml:space="preserve">HEC, </w:t>
            </w:r>
            <w:r w:rsidR="00AB211A">
              <w:rPr>
                <w:rFonts w:ascii="Arial Narrow" w:hAnsi="Arial Narrow" w:cs="Arial"/>
              </w:rPr>
              <w:t>a</w:t>
            </w:r>
            <w:r w:rsidR="00AB211A" w:rsidRPr="0017755C">
              <w:rPr>
                <w:rFonts w:ascii="Arial Narrow" w:hAnsi="Arial Narrow" w:cs="Arial"/>
              </w:rPr>
              <w:t xml:space="preserve">pplicant </w:t>
            </w:r>
            <w:r w:rsidRPr="0017755C">
              <w:rPr>
                <w:rFonts w:ascii="Arial Narrow" w:hAnsi="Arial Narrow" w:cs="Arial"/>
              </w:rPr>
              <w:t>may avail the services of service provider.</w:t>
            </w:r>
            <w:r w:rsidR="00AB211A">
              <w:rPr>
                <w:rFonts w:ascii="Arial Narrow" w:hAnsi="Arial Narrow" w:cs="Arial"/>
              </w:rPr>
              <w:t xml:space="preserve"> After having received i</w:t>
            </w:r>
            <w:r w:rsidRPr="0017755C">
              <w:rPr>
                <w:rFonts w:ascii="Arial Narrow" w:hAnsi="Arial Narrow" w:cs="Arial"/>
              </w:rPr>
              <w:t xml:space="preserve">nvoices from service providers </w:t>
            </w:r>
            <w:r w:rsidR="00AB211A">
              <w:rPr>
                <w:rFonts w:ascii="Arial Narrow" w:hAnsi="Arial Narrow" w:cs="Arial"/>
              </w:rPr>
              <w:t>of</w:t>
            </w:r>
            <w:r w:rsidRPr="0017755C">
              <w:rPr>
                <w:rFonts w:ascii="Arial Narrow" w:hAnsi="Arial Narrow" w:cs="Arial"/>
              </w:rPr>
              <w:t xml:space="preserve"> approved cases</w:t>
            </w:r>
            <w:r w:rsidR="00AB211A">
              <w:rPr>
                <w:rFonts w:ascii="Arial Narrow" w:hAnsi="Arial Narrow" w:cs="Arial"/>
              </w:rPr>
              <w:t>, payment would be released</w:t>
            </w:r>
            <w:r w:rsidRPr="0017755C">
              <w:rPr>
                <w:rFonts w:ascii="Arial Narrow" w:hAnsi="Arial Narrow" w:cs="Arial"/>
              </w:rPr>
              <w:t xml:space="preserve"> by the HEC</w:t>
            </w:r>
            <w:r w:rsidR="00AB211A">
              <w:rPr>
                <w:rFonts w:ascii="Arial Narrow" w:hAnsi="Arial Narrow" w:cs="Arial"/>
              </w:rPr>
              <w:t xml:space="preserve"> to the service provider.</w:t>
            </w:r>
          </w:p>
        </w:tc>
      </w:tr>
      <w:tr w:rsidR="004645F1" w:rsidRPr="0017755C" w:rsidTr="000F74B1">
        <w:trPr>
          <w:trHeight w:val="620"/>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2</w:t>
            </w:r>
          </w:p>
        </w:tc>
        <w:tc>
          <w:tcPr>
            <w:tcW w:w="2341" w:type="dxa"/>
            <w:shd w:val="clear" w:color="auto" w:fill="auto"/>
            <w:hideMark/>
          </w:tcPr>
          <w:p w:rsidR="004645F1" w:rsidRPr="000F74B1" w:rsidRDefault="004645F1" w:rsidP="004645F1">
            <w:pPr>
              <w:spacing w:line="240" w:lineRule="auto"/>
              <w:contextualSpacing/>
              <w:rPr>
                <w:rFonts w:ascii="Arial Narrow" w:hAnsi="Arial Narrow" w:cs="Arial"/>
                <w:b/>
                <w:bCs/>
              </w:rPr>
            </w:pPr>
            <w:r w:rsidRPr="000F74B1">
              <w:rPr>
                <w:rFonts w:ascii="Arial Narrow" w:hAnsi="Arial Narrow" w:cs="Arial"/>
                <w:b/>
                <w:bCs/>
              </w:rPr>
              <w:t>Management Committee</w:t>
            </w:r>
          </w:p>
        </w:tc>
        <w:tc>
          <w:tcPr>
            <w:tcW w:w="6120" w:type="dxa"/>
            <w:shd w:val="clear" w:color="auto" w:fill="auto"/>
            <w:hideMark/>
          </w:tcPr>
          <w:p w:rsidR="004645F1" w:rsidRPr="0017755C" w:rsidRDefault="00AB211A" w:rsidP="00BB5EBA">
            <w:pPr>
              <w:spacing w:line="240" w:lineRule="auto"/>
              <w:contextualSpacing/>
              <w:jc w:val="both"/>
              <w:rPr>
                <w:rFonts w:ascii="Arial Narrow" w:hAnsi="Arial Narrow" w:cs="Arial"/>
              </w:rPr>
            </w:pPr>
            <w:r w:rsidRPr="0017755C">
              <w:rPr>
                <w:rFonts w:ascii="Arial Narrow" w:hAnsi="Arial Narrow" w:cs="Arial"/>
              </w:rPr>
              <w:t xml:space="preserve">Applications </w:t>
            </w:r>
            <w:r>
              <w:rPr>
                <w:rFonts w:ascii="Arial Narrow" w:hAnsi="Arial Narrow" w:cs="Arial"/>
              </w:rPr>
              <w:t>will be reviewed by the m</w:t>
            </w:r>
            <w:r w:rsidR="004645F1" w:rsidRPr="0017755C">
              <w:rPr>
                <w:rFonts w:ascii="Arial Narrow" w:hAnsi="Arial Narrow" w:cs="Arial"/>
              </w:rPr>
              <w:t xml:space="preserve">anagement </w:t>
            </w:r>
            <w:r>
              <w:rPr>
                <w:rFonts w:ascii="Arial Narrow" w:hAnsi="Arial Narrow" w:cs="Arial"/>
              </w:rPr>
              <w:t>c</w:t>
            </w:r>
            <w:r w:rsidR="004645F1" w:rsidRPr="0017755C">
              <w:rPr>
                <w:rFonts w:ascii="Arial Narrow" w:hAnsi="Arial Narrow" w:cs="Arial"/>
              </w:rPr>
              <w:t xml:space="preserve">ommittee </w:t>
            </w:r>
            <w:r>
              <w:rPr>
                <w:rFonts w:ascii="Arial Narrow" w:hAnsi="Arial Narrow" w:cs="Arial"/>
              </w:rPr>
              <w:t xml:space="preserve">to </w:t>
            </w:r>
            <w:r w:rsidR="004645F1" w:rsidRPr="0017755C">
              <w:rPr>
                <w:rFonts w:ascii="Arial Narrow" w:hAnsi="Arial Narrow" w:cs="Arial"/>
              </w:rPr>
              <w:t xml:space="preserve">decide necessity of analysis and </w:t>
            </w:r>
            <w:r>
              <w:rPr>
                <w:rFonts w:ascii="Arial Narrow" w:hAnsi="Arial Narrow" w:cs="Arial"/>
              </w:rPr>
              <w:t xml:space="preserve">how many </w:t>
            </w:r>
            <w:r w:rsidR="004645F1" w:rsidRPr="0017755C">
              <w:rPr>
                <w:rFonts w:ascii="Arial Narrow" w:hAnsi="Arial Narrow" w:cs="Arial"/>
              </w:rPr>
              <w:t>number of samples</w:t>
            </w:r>
            <w:r>
              <w:rPr>
                <w:rFonts w:ascii="Arial Narrow" w:hAnsi="Arial Narrow" w:cs="Arial"/>
              </w:rPr>
              <w:t xml:space="preserve"> to be analyzed from service provider.</w:t>
            </w:r>
          </w:p>
        </w:tc>
      </w:tr>
      <w:tr w:rsidR="004645F1" w:rsidRPr="0017755C" w:rsidTr="000F74B1">
        <w:trPr>
          <w:trHeight w:val="260"/>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3</w:t>
            </w:r>
          </w:p>
        </w:tc>
        <w:tc>
          <w:tcPr>
            <w:tcW w:w="2341" w:type="dxa"/>
            <w:shd w:val="clear" w:color="auto" w:fill="auto"/>
            <w:hideMark/>
          </w:tcPr>
          <w:p w:rsidR="004645F1" w:rsidRPr="000F74B1" w:rsidRDefault="004645F1" w:rsidP="004645F1">
            <w:pPr>
              <w:spacing w:line="240" w:lineRule="auto"/>
              <w:contextualSpacing/>
              <w:rPr>
                <w:rFonts w:ascii="Arial Narrow" w:hAnsi="Arial Narrow" w:cs="Arial"/>
                <w:b/>
                <w:bCs/>
              </w:rPr>
            </w:pPr>
            <w:r w:rsidRPr="000F74B1">
              <w:rPr>
                <w:rFonts w:ascii="Arial Narrow" w:hAnsi="Arial Narrow" w:cs="Arial"/>
                <w:b/>
                <w:bCs/>
              </w:rPr>
              <w:t>Approval of Dean/ORIC Head</w:t>
            </w:r>
          </w:p>
        </w:tc>
        <w:tc>
          <w:tcPr>
            <w:tcW w:w="6120" w:type="dxa"/>
            <w:shd w:val="clear" w:color="auto" w:fill="auto"/>
            <w:hideMark/>
          </w:tcPr>
          <w:p w:rsidR="004645F1" w:rsidRPr="0017755C" w:rsidRDefault="00AB211A" w:rsidP="00BB5EBA">
            <w:pPr>
              <w:spacing w:line="240" w:lineRule="auto"/>
              <w:contextualSpacing/>
              <w:jc w:val="both"/>
              <w:rPr>
                <w:rFonts w:ascii="Arial Narrow" w:hAnsi="Arial Narrow" w:cs="Arial"/>
              </w:rPr>
            </w:pPr>
            <w:r>
              <w:rPr>
                <w:rFonts w:ascii="Arial Narrow" w:hAnsi="Arial Narrow" w:cs="Arial"/>
              </w:rPr>
              <w:t>A</w:t>
            </w:r>
            <w:r w:rsidR="004645F1" w:rsidRPr="0017755C">
              <w:rPr>
                <w:rFonts w:ascii="Arial Narrow" w:hAnsi="Arial Narrow" w:cs="Arial"/>
              </w:rPr>
              <w:t>pplication</w:t>
            </w:r>
            <w:r>
              <w:rPr>
                <w:rFonts w:ascii="Arial Narrow" w:hAnsi="Arial Narrow" w:cs="Arial"/>
              </w:rPr>
              <w:t xml:space="preserve">s Form </w:t>
            </w:r>
            <w:r w:rsidRPr="0017755C">
              <w:rPr>
                <w:rFonts w:ascii="Arial Narrow" w:hAnsi="Arial Narrow" w:cs="Arial"/>
              </w:rPr>
              <w:t>submitted</w:t>
            </w:r>
            <w:r>
              <w:rPr>
                <w:rFonts w:ascii="Arial Narrow" w:hAnsi="Arial Narrow" w:cs="Arial"/>
              </w:rPr>
              <w:t xml:space="preserve"> to HEC </w:t>
            </w:r>
            <w:r w:rsidRPr="0017755C">
              <w:rPr>
                <w:rFonts w:ascii="Arial Narrow" w:hAnsi="Arial Narrow" w:cs="Arial"/>
              </w:rPr>
              <w:t>by applicant</w:t>
            </w:r>
            <w:r w:rsidR="00BB5EBA">
              <w:rPr>
                <w:rFonts w:ascii="Arial Narrow" w:hAnsi="Arial Narrow" w:cs="Arial"/>
              </w:rPr>
              <w:t xml:space="preserve"> would be</w:t>
            </w:r>
            <w:r w:rsidRPr="0017755C">
              <w:rPr>
                <w:rFonts w:ascii="Arial Narrow" w:hAnsi="Arial Narrow" w:cs="Arial"/>
              </w:rPr>
              <w:t xml:space="preserve"> </w:t>
            </w:r>
            <w:r>
              <w:rPr>
                <w:rFonts w:ascii="Arial Narrow" w:hAnsi="Arial Narrow" w:cs="Arial"/>
              </w:rPr>
              <w:t xml:space="preserve">routed </w:t>
            </w:r>
            <w:r w:rsidRPr="0017755C">
              <w:rPr>
                <w:rFonts w:ascii="Arial Narrow" w:hAnsi="Arial Narrow" w:cs="Arial"/>
              </w:rPr>
              <w:t xml:space="preserve">through </w:t>
            </w:r>
            <w:r>
              <w:rPr>
                <w:rFonts w:ascii="Arial Narrow" w:hAnsi="Arial Narrow" w:cs="Arial"/>
              </w:rPr>
              <w:t xml:space="preserve">proper channel via </w:t>
            </w:r>
            <w:proofErr w:type="spellStart"/>
            <w:r w:rsidRPr="0017755C">
              <w:rPr>
                <w:rFonts w:ascii="Arial Narrow" w:hAnsi="Arial Narrow" w:cs="Arial"/>
              </w:rPr>
              <w:t>HoD</w:t>
            </w:r>
            <w:proofErr w:type="spellEnd"/>
            <w:r>
              <w:rPr>
                <w:rFonts w:ascii="Arial Narrow" w:hAnsi="Arial Narrow" w:cs="Arial"/>
              </w:rPr>
              <w:t xml:space="preserve">/Dean/ORIC by furnishing an </w:t>
            </w:r>
            <w:r w:rsidR="004645F1" w:rsidRPr="0017755C">
              <w:rPr>
                <w:rFonts w:ascii="Arial Narrow" w:hAnsi="Arial Narrow" w:cs="Arial"/>
              </w:rPr>
              <w:t xml:space="preserve">undertaking </w:t>
            </w:r>
            <w:r>
              <w:rPr>
                <w:rFonts w:ascii="Arial Narrow" w:hAnsi="Arial Narrow" w:cs="Arial"/>
              </w:rPr>
              <w:t>stating that</w:t>
            </w:r>
            <w:r w:rsidR="004645F1" w:rsidRPr="0017755C">
              <w:rPr>
                <w:rFonts w:ascii="Arial Narrow" w:hAnsi="Arial Narrow" w:cs="Arial"/>
              </w:rPr>
              <w:t xml:space="preserve"> facility </w:t>
            </w:r>
            <w:r w:rsidR="00BB5EBA">
              <w:rPr>
                <w:rFonts w:ascii="Arial Narrow" w:hAnsi="Arial Narrow" w:cs="Arial"/>
              </w:rPr>
              <w:t xml:space="preserve">requested </w:t>
            </w:r>
            <w:r w:rsidR="004645F1" w:rsidRPr="0017755C">
              <w:rPr>
                <w:rFonts w:ascii="Arial Narrow" w:hAnsi="Arial Narrow" w:cs="Arial"/>
              </w:rPr>
              <w:t>to be availed is not present in parent university</w:t>
            </w:r>
            <w:r w:rsidR="00BB5EBA">
              <w:rPr>
                <w:rFonts w:ascii="Arial Narrow" w:hAnsi="Arial Narrow" w:cs="Arial"/>
              </w:rPr>
              <w:t>.</w:t>
            </w:r>
            <w:r w:rsidR="004645F1" w:rsidRPr="0017755C">
              <w:rPr>
                <w:rFonts w:ascii="Arial Narrow" w:hAnsi="Arial Narrow" w:cs="Arial"/>
              </w:rPr>
              <w:t xml:space="preserve"> </w:t>
            </w:r>
            <w:r w:rsidR="00BB5EBA">
              <w:rPr>
                <w:rFonts w:ascii="Arial Narrow" w:hAnsi="Arial Narrow" w:cs="Arial"/>
              </w:rPr>
              <w:t xml:space="preserve"> </w:t>
            </w:r>
          </w:p>
        </w:tc>
      </w:tr>
      <w:tr w:rsidR="004645F1" w:rsidRPr="0017755C" w:rsidTr="000F74B1">
        <w:trPr>
          <w:trHeight w:val="386"/>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4</w:t>
            </w:r>
          </w:p>
        </w:tc>
        <w:tc>
          <w:tcPr>
            <w:tcW w:w="2341" w:type="dxa"/>
            <w:shd w:val="clear" w:color="auto" w:fill="auto"/>
            <w:hideMark/>
          </w:tcPr>
          <w:p w:rsidR="004645F1" w:rsidRPr="000F74B1" w:rsidRDefault="004645F1" w:rsidP="000F74B1">
            <w:pPr>
              <w:spacing w:line="240" w:lineRule="auto"/>
              <w:contextualSpacing/>
              <w:rPr>
                <w:rFonts w:ascii="Arial Narrow" w:hAnsi="Arial Narrow" w:cs="Arial"/>
                <w:b/>
                <w:bCs/>
              </w:rPr>
            </w:pPr>
            <w:r w:rsidRPr="000F74B1">
              <w:rPr>
                <w:rFonts w:ascii="Arial Narrow" w:hAnsi="Arial Narrow" w:cs="Arial"/>
                <w:b/>
                <w:bCs/>
              </w:rPr>
              <w:t>Information about rates</w:t>
            </w:r>
            <w:r w:rsidR="000F74B1" w:rsidRPr="000F74B1">
              <w:rPr>
                <w:rFonts w:ascii="Arial Narrow" w:hAnsi="Arial Narrow" w:cs="Arial"/>
                <w:b/>
                <w:bCs/>
              </w:rPr>
              <w:t>/ charges</w:t>
            </w:r>
            <w:r w:rsidRPr="000F74B1">
              <w:rPr>
                <w:rFonts w:ascii="Arial Narrow" w:hAnsi="Arial Narrow" w:cs="Arial"/>
                <w:b/>
                <w:bCs/>
              </w:rPr>
              <w:t xml:space="preserve"> </w:t>
            </w:r>
            <w:r w:rsidR="000F74B1" w:rsidRPr="000F74B1">
              <w:rPr>
                <w:rFonts w:ascii="Arial Narrow" w:hAnsi="Arial Narrow" w:cs="Arial"/>
                <w:b/>
                <w:bCs/>
              </w:rPr>
              <w:t>to be paid to service provider</w:t>
            </w:r>
            <w:r w:rsidRPr="000F74B1">
              <w:rPr>
                <w:rFonts w:ascii="Arial Narrow" w:hAnsi="Arial Narrow" w:cs="Arial"/>
                <w:b/>
                <w:bCs/>
              </w:rPr>
              <w:t xml:space="preserve"> </w:t>
            </w:r>
          </w:p>
        </w:tc>
        <w:tc>
          <w:tcPr>
            <w:tcW w:w="6120" w:type="dxa"/>
            <w:shd w:val="clear" w:color="auto" w:fill="auto"/>
            <w:hideMark/>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 xml:space="preserve">Information </w:t>
            </w:r>
            <w:r w:rsidR="00BB5EBA">
              <w:rPr>
                <w:rFonts w:ascii="Arial Narrow" w:hAnsi="Arial Narrow" w:cs="Arial"/>
              </w:rPr>
              <w:t>regarding</w:t>
            </w:r>
            <w:r w:rsidRPr="0017755C">
              <w:rPr>
                <w:rFonts w:ascii="Arial Narrow" w:hAnsi="Arial Narrow" w:cs="Arial"/>
              </w:rPr>
              <w:t xml:space="preserve"> number of samples</w:t>
            </w:r>
            <w:r w:rsidR="00BB5EBA">
              <w:rPr>
                <w:rFonts w:ascii="Arial Narrow" w:hAnsi="Arial Narrow" w:cs="Arial"/>
              </w:rPr>
              <w:t xml:space="preserve"> to be analyzed</w:t>
            </w:r>
            <w:r w:rsidRPr="0017755C">
              <w:rPr>
                <w:rFonts w:ascii="Arial Narrow" w:hAnsi="Arial Narrow" w:cs="Arial"/>
              </w:rPr>
              <w:t xml:space="preserve">, </w:t>
            </w:r>
            <w:r w:rsidR="00BB5EBA">
              <w:rPr>
                <w:rFonts w:ascii="Arial Narrow" w:hAnsi="Arial Narrow" w:cs="Arial"/>
              </w:rPr>
              <w:t xml:space="preserve">their </w:t>
            </w:r>
            <w:r w:rsidRPr="0017755C">
              <w:rPr>
                <w:rFonts w:ascii="Arial Narrow" w:hAnsi="Arial Narrow" w:cs="Arial"/>
              </w:rPr>
              <w:t xml:space="preserve">rates and total charges </w:t>
            </w:r>
            <w:r w:rsidR="00BB5EBA">
              <w:rPr>
                <w:rFonts w:ascii="Arial Narrow" w:hAnsi="Arial Narrow" w:cs="Arial"/>
              </w:rPr>
              <w:t xml:space="preserve">that have </w:t>
            </w:r>
            <w:r w:rsidRPr="0017755C">
              <w:rPr>
                <w:rFonts w:ascii="Arial Narrow" w:hAnsi="Arial Narrow" w:cs="Arial"/>
              </w:rPr>
              <w:t>to pa</w:t>
            </w:r>
            <w:r w:rsidR="00BB5EBA">
              <w:rPr>
                <w:rFonts w:ascii="Arial Narrow" w:hAnsi="Arial Narrow" w:cs="Arial"/>
              </w:rPr>
              <w:t xml:space="preserve">y </w:t>
            </w:r>
            <w:r w:rsidRPr="0017755C">
              <w:rPr>
                <w:rFonts w:ascii="Arial Narrow" w:hAnsi="Arial Narrow" w:cs="Arial"/>
              </w:rPr>
              <w:t xml:space="preserve">to service providers </w:t>
            </w:r>
            <w:r w:rsidR="00BB5EBA">
              <w:rPr>
                <w:rFonts w:ascii="Arial Narrow" w:hAnsi="Arial Narrow" w:cs="Arial"/>
              </w:rPr>
              <w:t>must have to</w:t>
            </w:r>
            <w:r w:rsidRPr="0017755C">
              <w:rPr>
                <w:rFonts w:ascii="Arial Narrow" w:hAnsi="Arial Narrow" w:cs="Arial"/>
              </w:rPr>
              <w:t xml:space="preserve"> </w:t>
            </w:r>
            <w:r w:rsidR="00BB5EBA">
              <w:rPr>
                <w:rFonts w:ascii="Arial Narrow" w:hAnsi="Arial Narrow" w:cs="Arial"/>
              </w:rPr>
              <w:t>provide to HEC</w:t>
            </w:r>
            <w:r w:rsidR="00BB5EBA" w:rsidRPr="0017755C">
              <w:rPr>
                <w:rFonts w:ascii="Arial Narrow" w:hAnsi="Arial Narrow" w:cs="Arial"/>
              </w:rPr>
              <w:t xml:space="preserve"> in advance</w:t>
            </w:r>
            <w:r w:rsidR="00BB5EBA">
              <w:rPr>
                <w:rFonts w:ascii="Arial Narrow" w:hAnsi="Arial Narrow" w:cs="Arial"/>
              </w:rPr>
              <w:t>.</w:t>
            </w:r>
          </w:p>
        </w:tc>
      </w:tr>
      <w:tr w:rsidR="004645F1" w:rsidRPr="0017755C" w:rsidTr="000F74B1">
        <w:trPr>
          <w:trHeight w:val="422"/>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5</w:t>
            </w:r>
          </w:p>
        </w:tc>
        <w:tc>
          <w:tcPr>
            <w:tcW w:w="2341" w:type="dxa"/>
            <w:shd w:val="clear" w:color="auto" w:fill="auto"/>
            <w:hideMark/>
          </w:tcPr>
          <w:p w:rsidR="004645F1" w:rsidRPr="000F74B1" w:rsidRDefault="000F74B1" w:rsidP="000F74B1">
            <w:pPr>
              <w:spacing w:line="240" w:lineRule="auto"/>
              <w:contextualSpacing/>
              <w:rPr>
                <w:rFonts w:ascii="Arial Narrow" w:hAnsi="Arial Narrow" w:cs="Arial"/>
                <w:b/>
                <w:bCs/>
              </w:rPr>
            </w:pPr>
            <w:r w:rsidRPr="000F74B1">
              <w:rPr>
                <w:rFonts w:ascii="Arial Narrow" w:hAnsi="Arial Narrow" w:cs="Arial"/>
                <w:b/>
                <w:bCs/>
              </w:rPr>
              <w:t>Information about s</w:t>
            </w:r>
            <w:r w:rsidR="004645F1" w:rsidRPr="000F74B1">
              <w:rPr>
                <w:rFonts w:ascii="Arial Narrow" w:hAnsi="Arial Narrow" w:cs="Arial"/>
                <w:b/>
                <w:bCs/>
              </w:rPr>
              <w:t xml:space="preserve">ynopsis </w:t>
            </w:r>
            <w:r w:rsidRPr="000F74B1">
              <w:rPr>
                <w:rFonts w:ascii="Arial Narrow" w:hAnsi="Arial Narrow" w:cs="Arial"/>
                <w:b/>
                <w:bCs/>
              </w:rPr>
              <w:t>approval</w:t>
            </w:r>
          </w:p>
        </w:tc>
        <w:tc>
          <w:tcPr>
            <w:tcW w:w="6120" w:type="dxa"/>
            <w:shd w:val="clear" w:color="auto" w:fill="auto"/>
            <w:hideMark/>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 xml:space="preserve">HEC will only pay if synopsis is approved by the competent forum, </w:t>
            </w:r>
            <w:r w:rsidR="00BB5EBA">
              <w:rPr>
                <w:rFonts w:ascii="Arial Narrow" w:hAnsi="Arial Narrow" w:cs="Arial"/>
              </w:rPr>
              <w:t>applicant will have to provide this information</w:t>
            </w:r>
            <w:r w:rsidRPr="0017755C">
              <w:rPr>
                <w:rFonts w:ascii="Arial Narrow" w:hAnsi="Arial Narrow" w:cs="Arial"/>
              </w:rPr>
              <w:t xml:space="preserve"> in application form.</w:t>
            </w:r>
          </w:p>
        </w:tc>
      </w:tr>
      <w:tr w:rsidR="004645F1" w:rsidRPr="0017755C" w:rsidTr="000F74B1">
        <w:trPr>
          <w:trHeight w:val="422"/>
        </w:trPr>
        <w:tc>
          <w:tcPr>
            <w:tcW w:w="516" w:type="dxa"/>
            <w:shd w:val="clear" w:color="auto" w:fill="auto"/>
            <w:noWrap/>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6</w:t>
            </w:r>
          </w:p>
        </w:tc>
        <w:tc>
          <w:tcPr>
            <w:tcW w:w="2341" w:type="dxa"/>
            <w:shd w:val="clear" w:color="auto" w:fill="auto"/>
          </w:tcPr>
          <w:p w:rsidR="004645F1" w:rsidRPr="000F74B1" w:rsidRDefault="000F74B1" w:rsidP="004645F1">
            <w:pPr>
              <w:spacing w:line="240" w:lineRule="auto"/>
              <w:contextualSpacing/>
              <w:rPr>
                <w:rFonts w:ascii="Arial Narrow" w:hAnsi="Arial Narrow" w:cs="Arial"/>
                <w:b/>
                <w:bCs/>
              </w:rPr>
            </w:pPr>
            <w:r w:rsidRPr="000F74B1">
              <w:rPr>
                <w:rFonts w:ascii="Arial Narrow" w:hAnsi="Arial Narrow" w:cs="Arial"/>
                <w:b/>
                <w:bCs/>
              </w:rPr>
              <w:t>Summary of research work</w:t>
            </w:r>
          </w:p>
        </w:tc>
        <w:tc>
          <w:tcPr>
            <w:tcW w:w="6120" w:type="dxa"/>
            <w:shd w:val="clear" w:color="auto" w:fill="auto"/>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One page summary of research work will be provided along with application</w:t>
            </w:r>
            <w:r w:rsidR="00BB5EBA">
              <w:rPr>
                <w:rFonts w:ascii="Arial Narrow" w:hAnsi="Arial Narrow" w:cs="Arial"/>
              </w:rPr>
              <w:t>.</w:t>
            </w:r>
            <w:r w:rsidRPr="0017755C">
              <w:rPr>
                <w:rFonts w:ascii="Arial Narrow" w:hAnsi="Arial Narrow" w:cs="Arial"/>
              </w:rPr>
              <w:t xml:space="preserve"> </w:t>
            </w:r>
          </w:p>
        </w:tc>
      </w:tr>
      <w:tr w:rsidR="004645F1" w:rsidRPr="0017755C" w:rsidTr="000F74B1">
        <w:trPr>
          <w:trHeight w:val="980"/>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7</w:t>
            </w:r>
          </w:p>
        </w:tc>
        <w:tc>
          <w:tcPr>
            <w:tcW w:w="2341" w:type="dxa"/>
            <w:shd w:val="clear" w:color="auto" w:fill="auto"/>
            <w:hideMark/>
          </w:tcPr>
          <w:p w:rsidR="004645F1" w:rsidRPr="000F74B1" w:rsidRDefault="000F74B1" w:rsidP="000F74B1">
            <w:pPr>
              <w:spacing w:line="240" w:lineRule="auto"/>
              <w:contextualSpacing/>
              <w:rPr>
                <w:rFonts w:ascii="Arial Narrow" w:hAnsi="Arial Narrow" w:cs="Arial"/>
                <w:b/>
                <w:bCs/>
              </w:rPr>
            </w:pPr>
            <w:r w:rsidRPr="000F74B1">
              <w:rPr>
                <w:rFonts w:ascii="Arial Narrow" w:hAnsi="Arial Narrow" w:cs="Arial"/>
                <w:b/>
                <w:bCs/>
              </w:rPr>
              <w:t>Proper formats of all related documents, i.e. a</w:t>
            </w:r>
            <w:r w:rsidR="004645F1" w:rsidRPr="000F74B1">
              <w:rPr>
                <w:rFonts w:ascii="Arial Narrow" w:hAnsi="Arial Narrow" w:cs="Arial"/>
                <w:b/>
                <w:bCs/>
              </w:rPr>
              <w:t xml:space="preserve">cceptance </w:t>
            </w:r>
            <w:r w:rsidRPr="000F74B1">
              <w:rPr>
                <w:rFonts w:ascii="Arial Narrow" w:hAnsi="Arial Narrow" w:cs="Arial"/>
                <w:b/>
                <w:bCs/>
              </w:rPr>
              <w:t>voucher/i</w:t>
            </w:r>
            <w:r w:rsidR="004645F1" w:rsidRPr="000F74B1">
              <w:rPr>
                <w:rFonts w:ascii="Arial Narrow" w:hAnsi="Arial Narrow" w:cs="Arial"/>
                <w:b/>
                <w:bCs/>
              </w:rPr>
              <w:t>nvoice etc.</w:t>
            </w:r>
          </w:p>
        </w:tc>
        <w:tc>
          <w:tcPr>
            <w:tcW w:w="6120" w:type="dxa"/>
            <w:shd w:val="clear" w:color="auto" w:fill="auto"/>
            <w:hideMark/>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 xml:space="preserve">Proper formats of all related documents </w:t>
            </w:r>
            <w:r w:rsidR="00BB5EBA">
              <w:rPr>
                <w:rFonts w:ascii="Arial Narrow" w:hAnsi="Arial Narrow" w:cs="Arial"/>
              </w:rPr>
              <w:t>will be</w:t>
            </w:r>
            <w:r w:rsidRPr="0017755C">
              <w:rPr>
                <w:rFonts w:ascii="Arial Narrow" w:hAnsi="Arial Narrow" w:cs="Arial"/>
              </w:rPr>
              <w:t xml:space="preserve"> provided by the </w:t>
            </w:r>
            <w:r w:rsidR="00BB5EBA">
              <w:rPr>
                <w:rFonts w:ascii="Arial Narrow" w:hAnsi="Arial Narrow" w:cs="Arial"/>
              </w:rPr>
              <w:t>m</w:t>
            </w:r>
            <w:r w:rsidRPr="0017755C">
              <w:rPr>
                <w:rFonts w:ascii="Arial Narrow" w:hAnsi="Arial Narrow" w:cs="Arial"/>
              </w:rPr>
              <w:t xml:space="preserve">anagement </w:t>
            </w:r>
            <w:r w:rsidR="00BB5EBA">
              <w:rPr>
                <w:rFonts w:ascii="Arial Narrow" w:hAnsi="Arial Narrow" w:cs="Arial"/>
              </w:rPr>
              <w:t>c</w:t>
            </w:r>
            <w:r w:rsidRPr="0017755C">
              <w:rPr>
                <w:rFonts w:ascii="Arial Narrow" w:hAnsi="Arial Narrow" w:cs="Arial"/>
              </w:rPr>
              <w:t xml:space="preserve">ommittee and </w:t>
            </w:r>
            <w:r w:rsidR="00BB5EBA">
              <w:rPr>
                <w:rFonts w:ascii="Arial Narrow" w:hAnsi="Arial Narrow" w:cs="Arial"/>
              </w:rPr>
              <w:t xml:space="preserve">these </w:t>
            </w:r>
            <w:r w:rsidRPr="0017755C">
              <w:rPr>
                <w:rFonts w:ascii="Arial Narrow" w:hAnsi="Arial Narrow" w:cs="Arial"/>
              </w:rPr>
              <w:t xml:space="preserve">will be uploaded on HEC website. Payment will be made </w:t>
            </w:r>
            <w:r w:rsidR="00BB5EBA">
              <w:rPr>
                <w:rFonts w:ascii="Arial Narrow" w:hAnsi="Arial Narrow" w:cs="Arial"/>
              </w:rPr>
              <w:t xml:space="preserve">to the service provider </w:t>
            </w:r>
            <w:r w:rsidRPr="0017755C">
              <w:rPr>
                <w:rFonts w:ascii="Arial Narrow" w:hAnsi="Arial Narrow" w:cs="Arial"/>
              </w:rPr>
              <w:t xml:space="preserve">upon the satisfaction of the </w:t>
            </w:r>
            <w:r w:rsidR="00BB5EBA" w:rsidRPr="0017755C">
              <w:rPr>
                <w:rFonts w:ascii="Arial Narrow" w:hAnsi="Arial Narrow" w:cs="Arial"/>
              </w:rPr>
              <w:t>applican</w:t>
            </w:r>
            <w:r w:rsidR="00BB5EBA">
              <w:rPr>
                <w:rFonts w:ascii="Arial Narrow" w:hAnsi="Arial Narrow" w:cs="Arial"/>
              </w:rPr>
              <w:t>ts</w:t>
            </w:r>
            <w:r w:rsidRPr="0017755C">
              <w:rPr>
                <w:rFonts w:ascii="Arial Narrow" w:hAnsi="Arial Narrow" w:cs="Arial"/>
              </w:rPr>
              <w:t xml:space="preserve"> about the results</w:t>
            </w:r>
            <w:r w:rsidR="00BB5EBA">
              <w:rPr>
                <w:rFonts w:ascii="Arial Narrow" w:hAnsi="Arial Narrow" w:cs="Arial"/>
              </w:rPr>
              <w:t>.</w:t>
            </w:r>
          </w:p>
        </w:tc>
      </w:tr>
      <w:tr w:rsidR="004645F1" w:rsidRPr="0017755C" w:rsidTr="000F74B1">
        <w:trPr>
          <w:trHeight w:val="620"/>
        </w:trPr>
        <w:tc>
          <w:tcPr>
            <w:tcW w:w="516" w:type="dxa"/>
            <w:shd w:val="clear" w:color="auto" w:fill="auto"/>
            <w:noWrap/>
            <w:hideMark/>
          </w:tcPr>
          <w:p w:rsidR="004645F1" w:rsidRPr="0017755C" w:rsidRDefault="004645F1" w:rsidP="004645F1">
            <w:pPr>
              <w:spacing w:line="240" w:lineRule="auto"/>
              <w:contextualSpacing/>
              <w:rPr>
                <w:rFonts w:ascii="Arial Narrow" w:hAnsi="Arial Narrow" w:cs="Arial"/>
              </w:rPr>
            </w:pPr>
            <w:r w:rsidRPr="0017755C">
              <w:rPr>
                <w:rFonts w:ascii="Arial Narrow" w:hAnsi="Arial Narrow" w:cs="Arial"/>
              </w:rPr>
              <w:t>8</w:t>
            </w:r>
          </w:p>
        </w:tc>
        <w:tc>
          <w:tcPr>
            <w:tcW w:w="2341" w:type="dxa"/>
            <w:shd w:val="clear" w:color="auto" w:fill="auto"/>
            <w:hideMark/>
          </w:tcPr>
          <w:p w:rsidR="004645F1" w:rsidRPr="000F74B1" w:rsidRDefault="000F74B1" w:rsidP="000F74B1">
            <w:pPr>
              <w:spacing w:line="240" w:lineRule="auto"/>
              <w:contextualSpacing/>
              <w:rPr>
                <w:rFonts w:ascii="Arial Narrow" w:hAnsi="Arial Narrow" w:cs="Arial"/>
                <w:b/>
                <w:bCs/>
              </w:rPr>
            </w:pPr>
            <w:r w:rsidRPr="000F74B1">
              <w:rPr>
                <w:rFonts w:ascii="Arial Narrow" w:hAnsi="Arial Narrow" w:cs="Arial"/>
                <w:b/>
                <w:bCs/>
              </w:rPr>
              <w:t>F</w:t>
            </w:r>
            <w:r w:rsidR="004645F1" w:rsidRPr="000F74B1">
              <w:rPr>
                <w:rFonts w:ascii="Arial Narrow" w:hAnsi="Arial Narrow" w:cs="Arial"/>
                <w:b/>
                <w:bCs/>
              </w:rPr>
              <w:t>acilities and rates of services</w:t>
            </w:r>
            <w:r w:rsidRPr="000F74B1">
              <w:rPr>
                <w:rFonts w:ascii="Arial Narrow" w:hAnsi="Arial Narrow" w:cs="Arial"/>
                <w:b/>
                <w:bCs/>
              </w:rPr>
              <w:t xml:space="preserve"> available at different universities </w:t>
            </w:r>
          </w:p>
        </w:tc>
        <w:tc>
          <w:tcPr>
            <w:tcW w:w="6120" w:type="dxa"/>
            <w:shd w:val="clear" w:color="auto" w:fill="auto"/>
            <w:hideMark/>
          </w:tcPr>
          <w:p w:rsidR="004645F1" w:rsidRPr="0017755C" w:rsidRDefault="004645F1" w:rsidP="00BB5EBA">
            <w:pPr>
              <w:spacing w:line="240" w:lineRule="auto"/>
              <w:contextualSpacing/>
              <w:jc w:val="both"/>
              <w:rPr>
                <w:rFonts w:ascii="Arial Narrow" w:hAnsi="Arial Narrow" w:cs="Arial"/>
              </w:rPr>
            </w:pPr>
            <w:r w:rsidRPr="0017755C">
              <w:rPr>
                <w:rFonts w:ascii="Arial Narrow" w:hAnsi="Arial Narrow" w:cs="Arial"/>
              </w:rPr>
              <w:t xml:space="preserve">HEC is in process of collecting information about facilities available at </w:t>
            </w:r>
            <w:r w:rsidR="00BB5EBA">
              <w:rPr>
                <w:rFonts w:ascii="Arial Narrow" w:hAnsi="Arial Narrow" w:cs="Arial"/>
              </w:rPr>
              <w:t xml:space="preserve">different </w:t>
            </w:r>
            <w:r w:rsidRPr="0017755C">
              <w:rPr>
                <w:rFonts w:ascii="Arial Narrow" w:hAnsi="Arial Narrow" w:cs="Arial"/>
              </w:rPr>
              <w:t xml:space="preserve">universities along with </w:t>
            </w:r>
            <w:r w:rsidR="00BB5EBA">
              <w:rPr>
                <w:rFonts w:ascii="Arial Narrow" w:hAnsi="Arial Narrow" w:cs="Arial"/>
              </w:rPr>
              <w:t xml:space="preserve">their </w:t>
            </w:r>
            <w:r w:rsidRPr="0017755C">
              <w:rPr>
                <w:rFonts w:ascii="Arial Narrow" w:hAnsi="Arial Narrow" w:cs="Arial"/>
              </w:rPr>
              <w:t>rates</w:t>
            </w:r>
            <w:r w:rsidR="00BB5EBA">
              <w:rPr>
                <w:rFonts w:ascii="Arial Narrow" w:hAnsi="Arial Narrow" w:cs="Arial"/>
              </w:rPr>
              <w:t>.</w:t>
            </w:r>
            <w:r w:rsidRPr="0017755C">
              <w:rPr>
                <w:rFonts w:ascii="Arial Narrow" w:hAnsi="Arial Narrow" w:cs="Arial"/>
              </w:rPr>
              <w:t xml:space="preserve"> </w:t>
            </w:r>
            <w:r w:rsidR="00BB5EBA">
              <w:rPr>
                <w:rFonts w:ascii="Arial Narrow" w:hAnsi="Arial Narrow" w:cs="Arial"/>
              </w:rPr>
              <w:t>Same i</w:t>
            </w:r>
            <w:r w:rsidRPr="0017755C">
              <w:rPr>
                <w:rFonts w:ascii="Arial Narrow" w:hAnsi="Arial Narrow" w:cs="Arial"/>
              </w:rPr>
              <w:t>nformation will be uploaded on HEC website</w:t>
            </w:r>
            <w:r w:rsidR="00BB5EBA">
              <w:rPr>
                <w:rFonts w:ascii="Arial Narrow" w:hAnsi="Arial Narrow" w:cs="Arial"/>
              </w:rPr>
              <w:t>.</w:t>
            </w:r>
          </w:p>
        </w:tc>
      </w:tr>
    </w:tbl>
    <w:p w:rsidR="00F678A5" w:rsidRDefault="00F678A5" w:rsidP="009055AA">
      <w:pPr>
        <w:pStyle w:val="NoSpacing"/>
        <w:jc w:val="both"/>
        <w:rPr>
          <w:rStyle w:val="ms-rtecustom-normaltext1"/>
          <w:rFonts w:ascii="Arial Narrow" w:hAnsi="Arial Narrow" w:cs="Arial"/>
          <w:b/>
          <w:color w:val="auto"/>
          <w:sz w:val="24"/>
          <w:szCs w:val="24"/>
        </w:rPr>
      </w:pPr>
    </w:p>
    <w:p w:rsidR="00F678A5" w:rsidRDefault="00F678A5">
      <w:pPr>
        <w:rPr>
          <w:rStyle w:val="ms-rtecustom-normaltext1"/>
          <w:rFonts w:ascii="Arial Narrow" w:eastAsia="Times New Roman" w:hAnsi="Arial Narrow" w:cs="Arial"/>
          <w:b/>
          <w:color w:val="auto"/>
          <w:sz w:val="24"/>
          <w:szCs w:val="24"/>
        </w:rPr>
      </w:pPr>
      <w:r>
        <w:rPr>
          <w:rStyle w:val="ms-rtecustom-normaltext1"/>
          <w:rFonts w:ascii="Arial Narrow" w:hAnsi="Arial Narrow" w:cs="Arial"/>
          <w:b/>
          <w:color w:val="auto"/>
          <w:sz w:val="24"/>
          <w:szCs w:val="24"/>
        </w:rPr>
        <w:br w:type="page"/>
      </w:r>
    </w:p>
    <w:p w:rsidR="009055AA" w:rsidRPr="00F678A5" w:rsidRDefault="009055AA" w:rsidP="00F81D4E">
      <w:pPr>
        <w:pStyle w:val="ListParagraph"/>
        <w:numPr>
          <w:ilvl w:val="0"/>
          <w:numId w:val="31"/>
        </w:numPr>
        <w:spacing w:line="240" w:lineRule="auto"/>
        <w:jc w:val="center"/>
        <w:rPr>
          <w:rStyle w:val="ms-rtecustom-normaltext1"/>
          <w:rFonts w:ascii="Arial Narrow" w:hAnsi="Arial Narrow" w:cs="Calibri"/>
          <w:b/>
          <w:bCs/>
          <w:color w:val="auto"/>
          <w:sz w:val="28"/>
          <w:szCs w:val="28"/>
        </w:rPr>
      </w:pPr>
      <w:r w:rsidRPr="00F678A5">
        <w:rPr>
          <w:rFonts w:cs="Times New Roman"/>
          <w:b/>
          <w:bCs/>
          <w:sz w:val="30"/>
          <w:szCs w:val="30"/>
        </w:rPr>
        <w:lastRenderedPageBreak/>
        <w:t>Higher Education Knowle</w:t>
      </w:r>
      <w:r w:rsidR="0017755C" w:rsidRPr="00F678A5">
        <w:rPr>
          <w:rFonts w:cs="Times New Roman"/>
          <w:b/>
          <w:bCs/>
          <w:sz w:val="30"/>
          <w:szCs w:val="30"/>
        </w:rPr>
        <w:t>dge Exchange &amp; Entrepreneurship</w:t>
      </w:r>
    </w:p>
    <w:p w:rsidR="009055AA" w:rsidRPr="0017755C" w:rsidRDefault="009055AA" w:rsidP="009055AA">
      <w:pPr>
        <w:pStyle w:val="NoSpacing"/>
        <w:jc w:val="both"/>
        <w:rPr>
          <w:rStyle w:val="ms-rtecustom-normaltext1"/>
          <w:rFonts w:ascii="Arial Narrow" w:hAnsi="Arial Narrow" w:cs="Calibri"/>
          <w:color w:val="auto"/>
          <w:sz w:val="24"/>
          <w:szCs w:val="24"/>
        </w:rPr>
      </w:pPr>
    </w:p>
    <w:p w:rsidR="009055AA" w:rsidRPr="0017755C" w:rsidRDefault="009055AA" w:rsidP="00423171">
      <w:pPr>
        <w:pStyle w:val="NoSpacing"/>
        <w:spacing w:afterLines="160" w:after="384"/>
        <w:jc w:val="both"/>
        <w:rPr>
          <w:rStyle w:val="ms-rtecustom-normaltext1"/>
          <w:rFonts w:ascii="Arial Narrow" w:hAnsi="Arial Narrow" w:cs="Calibri"/>
          <w:color w:val="auto"/>
          <w:sz w:val="24"/>
          <w:szCs w:val="24"/>
        </w:rPr>
      </w:pPr>
      <w:r w:rsidRPr="0017755C">
        <w:rPr>
          <w:rStyle w:val="ms-rtecustom-normaltext1"/>
          <w:rFonts w:ascii="Arial Narrow" w:hAnsi="Arial Narrow"/>
          <w:color w:val="auto"/>
          <w:sz w:val="24"/>
          <w:szCs w:val="24"/>
        </w:rPr>
        <w:t xml:space="preserve">Knowledge exchange refers to the role that universities can play in stimulating and contributing to innovation </w:t>
      </w:r>
      <w:r w:rsidR="007B3852">
        <w:rPr>
          <w:rStyle w:val="ms-rtecustom-normaltext1"/>
          <w:rFonts w:ascii="Arial Narrow" w:hAnsi="Arial Narrow"/>
          <w:color w:val="auto"/>
          <w:sz w:val="24"/>
          <w:szCs w:val="24"/>
        </w:rPr>
        <w:t xml:space="preserve">in </w:t>
      </w:r>
      <w:r w:rsidRPr="0017755C">
        <w:rPr>
          <w:rStyle w:val="ms-rtecustom-normaltext1"/>
          <w:rFonts w:ascii="Arial Narrow" w:hAnsi="Arial Narrow"/>
          <w:color w:val="auto"/>
          <w:sz w:val="24"/>
          <w:szCs w:val="24"/>
        </w:rPr>
        <w:t>social and economic growth.</w:t>
      </w:r>
      <w:r w:rsidR="007B3852">
        <w:rPr>
          <w:rStyle w:val="ms-rtecustom-normaltext1"/>
          <w:rFonts w:ascii="Arial Narrow" w:hAnsi="Arial Narrow"/>
          <w:color w:val="auto"/>
          <w:sz w:val="24"/>
          <w:szCs w:val="24"/>
        </w:rPr>
        <w:t xml:space="preserve"> </w:t>
      </w:r>
      <w:r w:rsidR="007B3852" w:rsidRPr="0017755C">
        <w:rPr>
          <w:rStyle w:val="ms-rtecustom-normaltext1"/>
          <w:rFonts w:ascii="Arial Narrow" w:hAnsi="Arial Narrow"/>
          <w:color w:val="auto"/>
          <w:sz w:val="24"/>
          <w:szCs w:val="24"/>
        </w:rPr>
        <w:t xml:space="preserve">In addition this role is to </w:t>
      </w:r>
      <w:proofErr w:type="spellStart"/>
      <w:r w:rsidR="007B3852">
        <w:rPr>
          <w:rStyle w:val="ms-rtecustom-normaltext1"/>
          <w:rFonts w:ascii="Arial Narrow" w:hAnsi="Arial Narrow"/>
          <w:color w:val="auto"/>
          <w:sz w:val="24"/>
          <w:szCs w:val="24"/>
        </w:rPr>
        <w:t>compliment</w:t>
      </w:r>
      <w:proofErr w:type="spellEnd"/>
      <w:r w:rsidR="007B3852">
        <w:rPr>
          <w:rStyle w:val="ms-rtecustom-normaltext1"/>
          <w:rFonts w:ascii="Arial Narrow" w:hAnsi="Arial Narrow"/>
          <w:color w:val="auto"/>
          <w:sz w:val="24"/>
          <w:szCs w:val="24"/>
        </w:rPr>
        <w:t xml:space="preserve"> and enhance</w:t>
      </w:r>
      <w:r w:rsidR="007B3852" w:rsidRPr="0017755C">
        <w:rPr>
          <w:rStyle w:val="ms-rtecustom-normaltext1"/>
          <w:rFonts w:ascii="Arial Narrow" w:hAnsi="Arial Narrow"/>
          <w:color w:val="auto"/>
          <w:sz w:val="24"/>
          <w:szCs w:val="24"/>
        </w:rPr>
        <w:t xml:space="preserve"> </w:t>
      </w:r>
      <w:r w:rsidRPr="0017755C">
        <w:rPr>
          <w:rStyle w:val="ms-rtecustom-normaltext1"/>
          <w:rFonts w:ascii="Arial Narrow" w:hAnsi="Arial Narrow"/>
          <w:color w:val="auto"/>
          <w:sz w:val="24"/>
          <w:szCs w:val="24"/>
        </w:rPr>
        <w:t>core mi</w:t>
      </w:r>
      <w:r w:rsidR="007B3852">
        <w:rPr>
          <w:rStyle w:val="ms-rtecustom-normaltext1"/>
          <w:rFonts w:ascii="Arial Narrow" w:hAnsi="Arial Narrow"/>
          <w:color w:val="auto"/>
          <w:sz w:val="24"/>
          <w:szCs w:val="24"/>
        </w:rPr>
        <w:t>ssions of teaching and research.</w:t>
      </w:r>
      <w:r w:rsidR="00423171">
        <w:rPr>
          <w:rStyle w:val="ms-rtecustom-normaltext1"/>
          <w:rFonts w:ascii="Arial Narrow" w:hAnsi="Arial Narrow"/>
          <w:color w:val="auto"/>
          <w:sz w:val="24"/>
          <w:szCs w:val="24"/>
        </w:rPr>
        <w:t xml:space="preserve"> </w:t>
      </w:r>
      <w:r w:rsidRPr="0017755C">
        <w:rPr>
          <w:rStyle w:val="ms-rtecustom-normaltext1"/>
          <w:rFonts w:ascii="Arial Narrow" w:hAnsi="Arial Narrow" w:cs="Calibri"/>
          <w:color w:val="auto"/>
          <w:sz w:val="24"/>
          <w:szCs w:val="24"/>
        </w:rPr>
        <w:t>Policy categorizes knowledge exchange activities into the following groups:</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Facilitating knowledge / research exploitation and process</w:t>
      </w:r>
      <w:r w:rsidR="00423171">
        <w:rPr>
          <w:rFonts w:ascii="Arial Narrow" w:hAnsi="Arial Narrow"/>
          <w:lang w:val="en"/>
        </w:rPr>
        <w:t>.</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Skills and human capital development</w:t>
      </w:r>
      <w:r w:rsidR="00423171">
        <w:rPr>
          <w:rFonts w:ascii="Arial Narrow" w:hAnsi="Arial Narrow"/>
          <w:lang w:val="en"/>
        </w:rPr>
        <w:t>.</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Knowledge sharing / diffusion</w:t>
      </w:r>
      <w:r w:rsidR="00423171">
        <w:rPr>
          <w:rFonts w:ascii="Arial Narrow" w:hAnsi="Arial Narrow"/>
          <w:lang w:val="en"/>
        </w:rPr>
        <w:t>.</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Supporting the community / public engagement</w:t>
      </w:r>
      <w:r w:rsidR="00423171">
        <w:rPr>
          <w:rFonts w:ascii="Arial Narrow" w:hAnsi="Arial Narrow"/>
          <w:lang w:val="en"/>
        </w:rPr>
        <w:t>.</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Enterprise education and entrepreneurship</w:t>
      </w:r>
      <w:r w:rsidR="00423171">
        <w:rPr>
          <w:rFonts w:ascii="Arial Narrow" w:hAnsi="Arial Narrow"/>
          <w:lang w:val="en"/>
        </w:rPr>
        <w:t>.</w:t>
      </w:r>
    </w:p>
    <w:p w:rsidR="009055AA" w:rsidRPr="0017755C" w:rsidRDefault="009055AA" w:rsidP="00F81D4E">
      <w:pPr>
        <w:numPr>
          <w:ilvl w:val="0"/>
          <w:numId w:val="17"/>
        </w:numPr>
        <w:spacing w:afterLines="800" w:after="1920" w:line="240" w:lineRule="auto"/>
        <w:contextualSpacing/>
        <w:rPr>
          <w:rFonts w:ascii="Arial Narrow" w:hAnsi="Arial Narrow"/>
          <w:lang w:val="en"/>
        </w:rPr>
      </w:pPr>
      <w:r w:rsidRPr="0017755C">
        <w:rPr>
          <w:rFonts w:ascii="Arial Narrow" w:hAnsi="Arial Narrow"/>
          <w:lang w:val="en"/>
        </w:rPr>
        <w:t>Exploiting the university’s physical assets</w:t>
      </w:r>
      <w:r w:rsidR="00423171">
        <w:rPr>
          <w:rFonts w:ascii="Arial Narrow" w:hAnsi="Arial Narrow"/>
          <w:lang w:val="en"/>
        </w:rPr>
        <w:t>.</w:t>
      </w:r>
    </w:p>
    <w:p w:rsidR="00423171" w:rsidRDefault="00423171" w:rsidP="00423171">
      <w:pPr>
        <w:rPr>
          <w:rFonts w:ascii="Arial Narrow" w:hAnsi="Arial Narrow"/>
          <w:b/>
          <w:bCs/>
          <w:lang w:val="en"/>
        </w:rPr>
      </w:pPr>
    </w:p>
    <w:p w:rsidR="009055AA" w:rsidRPr="0017755C" w:rsidRDefault="009055AA" w:rsidP="00423171">
      <w:pPr>
        <w:rPr>
          <w:rFonts w:ascii="Arial Narrow" w:hAnsi="Arial Narrow"/>
          <w:b/>
          <w:bCs/>
          <w:lang w:val="en"/>
        </w:rPr>
      </w:pPr>
      <w:r w:rsidRPr="0017755C">
        <w:rPr>
          <w:rFonts w:ascii="Arial Narrow" w:hAnsi="Arial Narrow"/>
          <w:b/>
          <w:bCs/>
          <w:lang w:val="en"/>
        </w:rPr>
        <w:t>Some examples of knowledge exchange:</w:t>
      </w:r>
    </w:p>
    <w:p w:rsidR="009055AA" w:rsidRPr="00423171" w:rsidRDefault="009055AA" w:rsidP="00423171">
      <w:pPr>
        <w:rPr>
          <w:rFonts w:ascii="Arial Narrow" w:hAnsi="Arial Narrow"/>
          <w:b/>
          <w:bCs/>
          <w:lang w:val="en"/>
        </w:rPr>
      </w:pPr>
      <w:r w:rsidRPr="00423171">
        <w:rPr>
          <w:rFonts w:ascii="Arial Narrow" w:hAnsi="Arial Narrow"/>
          <w:b/>
          <w:bCs/>
          <w:lang w:val="en"/>
        </w:rPr>
        <w:t>Knowledge / research exploitation and process</w:t>
      </w:r>
    </w:p>
    <w:p w:rsidR="009055AA" w:rsidRPr="0017755C" w:rsidRDefault="009055AA" w:rsidP="00F81D4E">
      <w:pPr>
        <w:numPr>
          <w:ilvl w:val="0"/>
          <w:numId w:val="18"/>
        </w:numPr>
        <w:spacing w:after="0" w:line="240" w:lineRule="auto"/>
        <w:rPr>
          <w:rFonts w:ascii="Arial Narrow" w:hAnsi="Arial Narrow"/>
          <w:lang w:val="en"/>
        </w:rPr>
      </w:pPr>
      <w:r w:rsidRPr="0017755C">
        <w:rPr>
          <w:rFonts w:ascii="Arial Narrow" w:hAnsi="Arial Narrow"/>
          <w:lang w:val="en"/>
        </w:rPr>
        <w:t>Licensed research</w:t>
      </w:r>
    </w:p>
    <w:p w:rsidR="009055AA" w:rsidRPr="0017755C" w:rsidRDefault="009055AA" w:rsidP="00F81D4E">
      <w:pPr>
        <w:numPr>
          <w:ilvl w:val="0"/>
          <w:numId w:val="18"/>
        </w:numPr>
        <w:spacing w:after="0" w:line="240" w:lineRule="auto"/>
        <w:rPr>
          <w:rFonts w:ascii="Arial Narrow" w:hAnsi="Arial Narrow"/>
          <w:lang w:val="en"/>
        </w:rPr>
      </w:pPr>
      <w:r w:rsidRPr="0017755C">
        <w:rPr>
          <w:rFonts w:ascii="Arial Narrow" w:hAnsi="Arial Narrow"/>
          <w:lang w:val="en"/>
        </w:rPr>
        <w:t>Patenting (including advice on IP and patenting)</w:t>
      </w:r>
    </w:p>
    <w:p w:rsidR="009055AA" w:rsidRPr="0017755C" w:rsidRDefault="009055AA" w:rsidP="00F81D4E">
      <w:pPr>
        <w:numPr>
          <w:ilvl w:val="0"/>
          <w:numId w:val="18"/>
        </w:numPr>
        <w:spacing w:after="0" w:line="240" w:lineRule="auto"/>
        <w:rPr>
          <w:rFonts w:ascii="Arial Narrow" w:hAnsi="Arial Narrow"/>
          <w:lang w:val="en"/>
        </w:rPr>
      </w:pPr>
      <w:r w:rsidRPr="0017755C">
        <w:rPr>
          <w:rFonts w:ascii="Arial Narrow" w:hAnsi="Arial Narrow"/>
          <w:lang w:val="en"/>
        </w:rPr>
        <w:t>Spin out company</w:t>
      </w:r>
    </w:p>
    <w:p w:rsidR="009055AA" w:rsidRPr="0017755C" w:rsidRDefault="009055AA" w:rsidP="00F81D4E">
      <w:pPr>
        <w:numPr>
          <w:ilvl w:val="0"/>
          <w:numId w:val="18"/>
        </w:numPr>
        <w:spacing w:after="0" w:line="240" w:lineRule="auto"/>
        <w:rPr>
          <w:rFonts w:ascii="Arial Narrow" w:hAnsi="Arial Narrow"/>
          <w:lang w:val="en"/>
        </w:rPr>
      </w:pPr>
      <w:r w:rsidRPr="0017755C">
        <w:rPr>
          <w:rFonts w:ascii="Arial Narrow" w:hAnsi="Arial Narrow"/>
          <w:lang w:val="en"/>
        </w:rPr>
        <w:t>University formed / run consultancy</w:t>
      </w:r>
    </w:p>
    <w:p w:rsidR="009055AA" w:rsidRPr="0017755C" w:rsidRDefault="009055AA" w:rsidP="00F81D4E">
      <w:pPr>
        <w:numPr>
          <w:ilvl w:val="0"/>
          <w:numId w:val="18"/>
        </w:numPr>
        <w:spacing w:after="0" w:line="240" w:lineRule="auto"/>
        <w:rPr>
          <w:rFonts w:ascii="Arial Narrow" w:hAnsi="Arial Narrow"/>
          <w:lang w:val="en"/>
        </w:rPr>
      </w:pPr>
      <w:r w:rsidRPr="0017755C">
        <w:rPr>
          <w:rFonts w:ascii="Arial Narrow" w:hAnsi="Arial Narrow"/>
          <w:lang w:val="en"/>
        </w:rPr>
        <w:t>Research consortia</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Collaborative research / research awards</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Contract research</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Business development e.g. Corporate Social Responsibility (CSR) support; Value Addition (of services or to products)</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Application of research in existing external partner (often tech – product based)</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 xml:space="preserve">Knowledge Transfer Partnerships (KTPs) </w:t>
      </w:r>
    </w:p>
    <w:p w:rsidR="009055AA" w:rsidRPr="0017755C" w:rsidRDefault="009055AA" w:rsidP="00F81D4E">
      <w:pPr>
        <w:numPr>
          <w:ilvl w:val="0"/>
          <w:numId w:val="18"/>
        </w:numPr>
        <w:spacing w:after="0" w:line="240" w:lineRule="auto"/>
        <w:rPr>
          <w:rFonts w:ascii="Arial Narrow" w:hAnsi="Arial Narrow"/>
        </w:rPr>
      </w:pPr>
      <w:r w:rsidRPr="0017755C">
        <w:rPr>
          <w:rFonts w:ascii="Arial Narrow" w:hAnsi="Arial Narrow"/>
        </w:rPr>
        <w:t>Sitting on advisory boards</w:t>
      </w:r>
    </w:p>
    <w:p w:rsidR="009055AA" w:rsidRPr="0017755C" w:rsidRDefault="009055AA" w:rsidP="009055AA">
      <w:pPr>
        <w:ind w:left="1800"/>
        <w:rPr>
          <w:rFonts w:ascii="Arial Narrow" w:hAnsi="Arial Narrow"/>
        </w:rPr>
      </w:pPr>
    </w:p>
    <w:p w:rsidR="009055AA" w:rsidRPr="00423171" w:rsidRDefault="009055AA" w:rsidP="00423171">
      <w:pPr>
        <w:rPr>
          <w:rFonts w:ascii="Arial Narrow" w:hAnsi="Arial Narrow"/>
          <w:b/>
          <w:bCs/>
        </w:rPr>
      </w:pPr>
      <w:r w:rsidRPr="00423171">
        <w:rPr>
          <w:rFonts w:ascii="Arial Narrow" w:hAnsi="Arial Narrow"/>
          <w:b/>
          <w:bCs/>
        </w:rPr>
        <w:t>And activities that facilitate this including:</w:t>
      </w:r>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Contracts / legal support</w:t>
      </w:r>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Corporate relations building</w:t>
      </w:r>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 xml:space="preserve">Press / communication activities relating to </w:t>
      </w:r>
      <w:proofErr w:type="spellStart"/>
      <w:r w:rsidRPr="0017755C">
        <w:rPr>
          <w:rFonts w:ascii="Arial Narrow" w:hAnsi="Arial Narrow"/>
        </w:rPr>
        <w:t>KEx</w:t>
      </w:r>
      <w:proofErr w:type="spellEnd"/>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Provision of investment or seed funds</w:t>
      </w:r>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Providing advice on IP / patent</w:t>
      </w:r>
    </w:p>
    <w:p w:rsidR="009055AA" w:rsidRPr="0017755C" w:rsidRDefault="009055AA" w:rsidP="00F81D4E">
      <w:pPr>
        <w:numPr>
          <w:ilvl w:val="0"/>
          <w:numId w:val="19"/>
        </w:numPr>
        <w:spacing w:after="0" w:line="240" w:lineRule="auto"/>
        <w:rPr>
          <w:rFonts w:ascii="Arial Narrow" w:hAnsi="Arial Narrow"/>
        </w:rPr>
      </w:pPr>
      <w:r w:rsidRPr="0017755C">
        <w:rPr>
          <w:rFonts w:ascii="Arial Narrow" w:hAnsi="Arial Narrow"/>
        </w:rPr>
        <w:t>External fund raising for research</w:t>
      </w:r>
    </w:p>
    <w:p w:rsidR="009055AA" w:rsidRPr="0017755C" w:rsidRDefault="009055AA" w:rsidP="009055AA">
      <w:pPr>
        <w:ind w:left="1440"/>
        <w:rPr>
          <w:rFonts w:ascii="Arial Narrow" w:hAnsi="Arial Narrow"/>
        </w:rPr>
      </w:pPr>
    </w:p>
    <w:p w:rsidR="009055AA" w:rsidRPr="00423171" w:rsidRDefault="009055AA" w:rsidP="00423171">
      <w:pPr>
        <w:rPr>
          <w:rFonts w:ascii="Arial Narrow" w:hAnsi="Arial Narrow"/>
          <w:b/>
          <w:bCs/>
        </w:rPr>
      </w:pPr>
      <w:r w:rsidRPr="00423171">
        <w:rPr>
          <w:rFonts w:ascii="Arial Narrow" w:hAnsi="Arial Narrow"/>
          <w:b/>
          <w:bCs/>
        </w:rPr>
        <w:t>Skills and human capital development</w:t>
      </w:r>
    </w:p>
    <w:p w:rsidR="009055AA" w:rsidRPr="0017755C" w:rsidRDefault="009055AA" w:rsidP="00F81D4E">
      <w:pPr>
        <w:numPr>
          <w:ilvl w:val="0"/>
          <w:numId w:val="20"/>
        </w:numPr>
        <w:spacing w:after="0" w:line="240" w:lineRule="auto"/>
        <w:rPr>
          <w:rFonts w:ascii="Arial Narrow" w:hAnsi="Arial Narrow"/>
        </w:rPr>
      </w:pPr>
      <w:r w:rsidRPr="0017755C">
        <w:rPr>
          <w:rFonts w:ascii="Arial Narrow" w:hAnsi="Arial Narrow"/>
        </w:rPr>
        <w:t>Continuous Professional Development (CPD) and short courses</w:t>
      </w:r>
    </w:p>
    <w:p w:rsidR="009055AA" w:rsidRPr="0017755C" w:rsidRDefault="009055AA" w:rsidP="00F81D4E">
      <w:pPr>
        <w:numPr>
          <w:ilvl w:val="0"/>
          <w:numId w:val="20"/>
        </w:numPr>
        <w:spacing w:after="0" w:line="240" w:lineRule="auto"/>
        <w:rPr>
          <w:rFonts w:ascii="Arial Narrow" w:hAnsi="Arial Narrow"/>
        </w:rPr>
      </w:pPr>
      <w:r w:rsidRPr="0017755C">
        <w:rPr>
          <w:rFonts w:ascii="Arial Narrow" w:hAnsi="Arial Narrow"/>
        </w:rPr>
        <w:t xml:space="preserve">Business people guest-lecturing  and / or co-developing curricula </w:t>
      </w:r>
    </w:p>
    <w:p w:rsidR="009055AA" w:rsidRPr="0017755C" w:rsidRDefault="009055AA" w:rsidP="00F81D4E">
      <w:pPr>
        <w:numPr>
          <w:ilvl w:val="0"/>
          <w:numId w:val="20"/>
        </w:numPr>
        <w:spacing w:after="0" w:line="240" w:lineRule="auto"/>
        <w:rPr>
          <w:rFonts w:ascii="Arial Narrow" w:hAnsi="Arial Narrow"/>
        </w:rPr>
      </w:pPr>
      <w:proofErr w:type="spellStart"/>
      <w:r w:rsidRPr="0017755C">
        <w:rPr>
          <w:rFonts w:ascii="Arial Narrow" w:hAnsi="Arial Narrow"/>
        </w:rPr>
        <w:t>Life long</w:t>
      </w:r>
      <w:proofErr w:type="spellEnd"/>
      <w:r w:rsidRPr="0017755C">
        <w:rPr>
          <w:rFonts w:ascii="Arial Narrow" w:hAnsi="Arial Narrow"/>
        </w:rPr>
        <w:t xml:space="preserve"> learning: internships (virtual / real) etc.</w:t>
      </w:r>
    </w:p>
    <w:p w:rsidR="009055AA" w:rsidRPr="0017755C" w:rsidRDefault="009055AA" w:rsidP="00F81D4E">
      <w:pPr>
        <w:numPr>
          <w:ilvl w:val="0"/>
          <w:numId w:val="20"/>
        </w:numPr>
        <w:spacing w:after="0" w:line="240" w:lineRule="auto"/>
        <w:rPr>
          <w:rFonts w:ascii="Arial Narrow" w:hAnsi="Arial Narrow"/>
        </w:rPr>
      </w:pPr>
      <w:r w:rsidRPr="0017755C">
        <w:rPr>
          <w:rFonts w:ascii="Arial Narrow" w:hAnsi="Arial Narrow"/>
        </w:rPr>
        <w:t>Careers services</w:t>
      </w:r>
    </w:p>
    <w:p w:rsidR="009055AA" w:rsidRPr="0017755C" w:rsidRDefault="009055AA" w:rsidP="00F81D4E">
      <w:pPr>
        <w:numPr>
          <w:ilvl w:val="0"/>
          <w:numId w:val="20"/>
        </w:numPr>
        <w:spacing w:after="0" w:line="240" w:lineRule="auto"/>
        <w:rPr>
          <w:rFonts w:ascii="Arial Narrow" w:hAnsi="Arial Narrow"/>
        </w:rPr>
      </w:pPr>
      <w:r w:rsidRPr="0017755C">
        <w:rPr>
          <w:rFonts w:ascii="Arial Narrow" w:hAnsi="Arial Narrow"/>
        </w:rPr>
        <w:t>Work placements (may include KTPs if for services development)</w:t>
      </w:r>
    </w:p>
    <w:p w:rsidR="009055AA" w:rsidRPr="0017755C" w:rsidRDefault="009055AA" w:rsidP="00F81D4E">
      <w:pPr>
        <w:numPr>
          <w:ilvl w:val="0"/>
          <w:numId w:val="20"/>
        </w:numPr>
        <w:spacing w:after="0" w:line="240" w:lineRule="auto"/>
        <w:rPr>
          <w:rFonts w:ascii="Arial Narrow" w:hAnsi="Arial Narrow"/>
        </w:rPr>
      </w:pPr>
      <w:r w:rsidRPr="0017755C">
        <w:rPr>
          <w:rFonts w:ascii="Arial Narrow" w:hAnsi="Arial Narrow"/>
        </w:rPr>
        <w:t>Project experience</w:t>
      </w:r>
    </w:p>
    <w:p w:rsidR="009055AA" w:rsidRPr="0017755C" w:rsidRDefault="009055AA" w:rsidP="009055AA">
      <w:pPr>
        <w:ind w:left="1800"/>
        <w:rPr>
          <w:rFonts w:ascii="Arial Narrow" w:hAnsi="Arial Narrow"/>
        </w:rPr>
      </w:pPr>
    </w:p>
    <w:p w:rsidR="009055AA" w:rsidRPr="00423171" w:rsidRDefault="009055AA" w:rsidP="00423171">
      <w:pPr>
        <w:rPr>
          <w:rFonts w:ascii="Arial Narrow" w:hAnsi="Arial Narrow"/>
          <w:b/>
          <w:bCs/>
        </w:rPr>
      </w:pPr>
      <w:r w:rsidRPr="00423171">
        <w:rPr>
          <w:rFonts w:ascii="Arial Narrow" w:hAnsi="Arial Narrow"/>
          <w:b/>
          <w:bCs/>
        </w:rPr>
        <w:lastRenderedPageBreak/>
        <w:t>Knowledge sharing and diffusion</w:t>
      </w:r>
    </w:p>
    <w:p w:rsidR="009055AA" w:rsidRPr="0017755C" w:rsidRDefault="009055AA" w:rsidP="00F81D4E">
      <w:pPr>
        <w:numPr>
          <w:ilvl w:val="0"/>
          <w:numId w:val="21"/>
        </w:numPr>
        <w:spacing w:after="0" w:line="240" w:lineRule="auto"/>
        <w:rPr>
          <w:rFonts w:ascii="Arial Narrow" w:hAnsi="Arial Narrow"/>
        </w:rPr>
      </w:pPr>
      <w:r w:rsidRPr="0017755C">
        <w:rPr>
          <w:rFonts w:ascii="Arial Narrow" w:hAnsi="Arial Narrow"/>
        </w:rPr>
        <w:t>Alumni networks creating individual connections in business, public or third sector</w:t>
      </w:r>
    </w:p>
    <w:p w:rsidR="009055AA" w:rsidRPr="0017755C" w:rsidRDefault="009055AA" w:rsidP="00F81D4E">
      <w:pPr>
        <w:numPr>
          <w:ilvl w:val="0"/>
          <w:numId w:val="21"/>
        </w:numPr>
        <w:spacing w:after="0" w:line="240" w:lineRule="auto"/>
        <w:rPr>
          <w:rFonts w:ascii="Arial Narrow" w:hAnsi="Arial Narrow"/>
        </w:rPr>
      </w:pPr>
      <w:r w:rsidRPr="0017755C">
        <w:rPr>
          <w:rFonts w:ascii="Arial Narrow" w:hAnsi="Arial Narrow"/>
        </w:rPr>
        <w:t xml:space="preserve">Knowledge Transfer Networks (KTNs: real / virtual) </w:t>
      </w:r>
    </w:p>
    <w:p w:rsidR="009055AA" w:rsidRPr="0017755C" w:rsidRDefault="009055AA" w:rsidP="00F81D4E">
      <w:pPr>
        <w:numPr>
          <w:ilvl w:val="0"/>
          <w:numId w:val="21"/>
        </w:numPr>
        <w:spacing w:after="0" w:line="240" w:lineRule="auto"/>
        <w:rPr>
          <w:rFonts w:ascii="Arial Narrow" w:hAnsi="Arial Narrow"/>
        </w:rPr>
      </w:pPr>
      <w:r w:rsidRPr="0017755C">
        <w:rPr>
          <w:rFonts w:ascii="Arial Narrow" w:hAnsi="Arial Narrow"/>
        </w:rPr>
        <w:t>Staff exchanges</w:t>
      </w:r>
    </w:p>
    <w:p w:rsidR="009055AA" w:rsidRPr="0017755C" w:rsidRDefault="009055AA" w:rsidP="00F81D4E">
      <w:pPr>
        <w:numPr>
          <w:ilvl w:val="0"/>
          <w:numId w:val="21"/>
        </w:numPr>
        <w:spacing w:after="0" w:line="240" w:lineRule="auto"/>
        <w:rPr>
          <w:rFonts w:ascii="Arial Narrow" w:hAnsi="Arial Narrow"/>
        </w:rPr>
      </w:pPr>
      <w:r w:rsidRPr="0017755C">
        <w:rPr>
          <w:rFonts w:ascii="Arial Narrow" w:hAnsi="Arial Narrow"/>
        </w:rPr>
        <w:t xml:space="preserve">Academic-external </w:t>
      </w:r>
      <w:proofErr w:type="spellStart"/>
      <w:r w:rsidRPr="0017755C">
        <w:rPr>
          <w:rFonts w:ascii="Arial Narrow" w:hAnsi="Arial Narrow"/>
        </w:rPr>
        <w:t>organisation</w:t>
      </w:r>
      <w:proofErr w:type="spellEnd"/>
      <w:r w:rsidRPr="0017755C">
        <w:rPr>
          <w:rFonts w:ascii="Arial Narrow" w:hAnsi="Arial Narrow"/>
        </w:rPr>
        <w:t xml:space="preserve"> networks</w:t>
      </w:r>
    </w:p>
    <w:p w:rsidR="009055AA" w:rsidRPr="0017755C" w:rsidRDefault="009055AA" w:rsidP="009055AA">
      <w:pPr>
        <w:ind w:left="1800"/>
        <w:rPr>
          <w:rFonts w:ascii="Arial Narrow" w:hAnsi="Arial Narrow"/>
        </w:rPr>
      </w:pPr>
    </w:p>
    <w:p w:rsidR="009055AA" w:rsidRPr="00423171" w:rsidRDefault="009055AA" w:rsidP="00423171">
      <w:pPr>
        <w:rPr>
          <w:rFonts w:ascii="Arial Narrow" w:hAnsi="Arial Narrow"/>
          <w:b/>
          <w:bCs/>
        </w:rPr>
      </w:pPr>
      <w:r w:rsidRPr="00423171">
        <w:rPr>
          <w:rFonts w:ascii="Arial Narrow" w:hAnsi="Arial Narrow"/>
          <w:b/>
          <w:bCs/>
        </w:rPr>
        <w:t>Supporting the community / public engagement</w:t>
      </w:r>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Outreach work</w:t>
      </w:r>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Volunteering</w:t>
      </w:r>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 xml:space="preserve">Awareness-raising e.g. through public events such as open lectures; performance arts; exhibitions; school visits </w:t>
      </w:r>
      <w:proofErr w:type="spellStart"/>
      <w:r w:rsidRPr="0017755C">
        <w:rPr>
          <w:rFonts w:ascii="Arial Narrow" w:hAnsi="Arial Narrow"/>
        </w:rPr>
        <w:t>etc</w:t>
      </w:r>
      <w:proofErr w:type="spellEnd"/>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 xml:space="preserve">Regeneration and development </w:t>
      </w:r>
      <w:proofErr w:type="spellStart"/>
      <w:r w:rsidRPr="0017755C">
        <w:rPr>
          <w:rFonts w:ascii="Arial Narrow" w:hAnsi="Arial Narrow"/>
        </w:rPr>
        <w:t>programmes</w:t>
      </w:r>
      <w:proofErr w:type="spellEnd"/>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Community strengthening</w:t>
      </w:r>
    </w:p>
    <w:p w:rsidR="009055AA" w:rsidRPr="0017755C" w:rsidRDefault="009055AA" w:rsidP="00F81D4E">
      <w:pPr>
        <w:numPr>
          <w:ilvl w:val="0"/>
          <w:numId w:val="22"/>
        </w:numPr>
        <w:spacing w:after="0" w:line="240" w:lineRule="auto"/>
        <w:ind w:left="720"/>
        <w:rPr>
          <w:rFonts w:ascii="Arial Narrow" w:hAnsi="Arial Narrow"/>
        </w:rPr>
      </w:pPr>
      <w:r w:rsidRPr="0017755C">
        <w:rPr>
          <w:rFonts w:ascii="Arial Narrow" w:hAnsi="Arial Narrow"/>
        </w:rPr>
        <w:t>Involving the public in research</w:t>
      </w:r>
    </w:p>
    <w:p w:rsidR="009055AA" w:rsidRPr="0017755C" w:rsidRDefault="009055AA" w:rsidP="009055AA">
      <w:pPr>
        <w:ind w:left="1800"/>
        <w:rPr>
          <w:rFonts w:ascii="Arial Narrow" w:hAnsi="Arial Narrow"/>
        </w:rPr>
      </w:pPr>
    </w:p>
    <w:p w:rsidR="009055AA" w:rsidRPr="00423171" w:rsidRDefault="009055AA" w:rsidP="00423171">
      <w:pPr>
        <w:rPr>
          <w:rFonts w:ascii="Arial Narrow" w:hAnsi="Arial Narrow"/>
          <w:b/>
          <w:bCs/>
        </w:rPr>
      </w:pPr>
      <w:r w:rsidRPr="00423171">
        <w:rPr>
          <w:rFonts w:ascii="Arial Narrow" w:hAnsi="Arial Narrow"/>
          <w:b/>
          <w:bCs/>
        </w:rPr>
        <w:t>Social enterprise / entrepreneurship</w:t>
      </w:r>
    </w:p>
    <w:p w:rsidR="009055AA" w:rsidRPr="0017755C" w:rsidRDefault="009055AA" w:rsidP="00F81D4E">
      <w:pPr>
        <w:numPr>
          <w:ilvl w:val="0"/>
          <w:numId w:val="23"/>
        </w:numPr>
        <w:spacing w:after="0" w:line="240" w:lineRule="auto"/>
        <w:rPr>
          <w:rFonts w:ascii="Arial Narrow" w:hAnsi="Arial Narrow"/>
        </w:rPr>
      </w:pPr>
      <w:r w:rsidRPr="0017755C">
        <w:rPr>
          <w:rFonts w:ascii="Arial Narrow" w:hAnsi="Arial Narrow"/>
        </w:rPr>
        <w:t xml:space="preserve">Enterprise clubs (student / faculty) </w:t>
      </w:r>
    </w:p>
    <w:p w:rsidR="009055AA" w:rsidRPr="0017755C" w:rsidRDefault="009055AA" w:rsidP="00F81D4E">
      <w:pPr>
        <w:numPr>
          <w:ilvl w:val="0"/>
          <w:numId w:val="23"/>
        </w:numPr>
        <w:spacing w:after="0" w:line="240" w:lineRule="auto"/>
        <w:rPr>
          <w:rFonts w:ascii="Arial Narrow" w:hAnsi="Arial Narrow"/>
        </w:rPr>
      </w:pPr>
      <w:r w:rsidRPr="0017755C">
        <w:rPr>
          <w:rFonts w:ascii="Arial Narrow" w:hAnsi="Arial Narrow"/>
        </w:rPr>
        <w:t xml:space="preserve">Enterprise educator training </w:t>
      </w:r>
    </w:p>
    <w:p w:rsidR="009055AA" w:rsidRPr="0017755C" w:rsidRDefault="009055AA" w:rsidP="00F81D4E">
      <w:pPr>
        <w:numPr>
          <w:ilvl w:val="0"/>
          <w:numId w:val="23"/>
        </w:numPr>
        <w:spacing w:after="0" w:line="240" w:lineRule="auto"/>
        <w:rPr>
          <w:rFonts w:ascii="Arial Narrow" w:hAnsi="Arial Narrow"/>
        </w:rPr>
      </w:pPr>
      <w:r w:rsidRPr="0017755C">
        <w:rPr>
          <w:rFonts w:ascii="Arial Narrow" w:hAnsi="Arial Narrow"/>
        </w:rPr>
        <w:t xml:space="preserve">Graduate start-ups: social or private enterprise </w:t>
      </w:r>
    </w:p>
    <w:p w:rsidR="009055AA" w:rsidRPr="0017755C" w:rsidRDefault="009055AA" w:rsidP="00F81D4E">
      <w:pPr>
        <w:numPr>
          <w:ilvl w:val="0"/>
          <w:numId w:val="23"/>
        </w:numPr>
        <w:spacing w:after="0" w:line="240" w:lineRule="auto"/>
        <w:rPr>
          <w:rFonts w:ascii="Arial Narrow" w:hAnsi="Arial Narrow"/>
        </w:rPr>
      </w:pPr>
      <w:r w:rsidRPr="0017755C">
        <w:rPr>
          <w:rFonts w:ascii="Arial Narrow" w:hAnsi="Arial Narrow"/>
        </w:rPr>
        <w:t>Enterprise training</w:t>
      </w:r>
    </w:p>
    <w:p w:rsidR="009055AA" w:rsidRPr="0017755C" w:rsidRDefault="009055AA" w:rsidP="009055AA">
      <w:pPr>
        <w:ind w:left="1440"/>
        <w:rPr>
          <w:rFonts w:ascii="Arial Narrow" w:hAnsi="Arial Narrow"/>
        </w:rPr>
      </w:pPr>
    </w:p>
    <w:p w:rsidR="009055AA" w:rsidRPr="00423171" w:rsidRDefault="009055AA" w:rsidP="00423171">
      <w:pPr>
        <w:rPr>
          <w:rFonts w:ascii="Arial Narrow" w:hAnsi="Arial Narrow"/>
          <w:b/>
          <w:bCs/>
          <w:lang w:val="en"/>
        </w:rPr>
      </w:pPr>
      <w:r w:rsidRPr="00423171">
        <w:rPr>
          <w:rFonts w:ascii="Arial Narrow" w:hAnsi="Arial Narrow"/>
          <w:b/>
          <w:bCs/>
          <w:lang w:val="en"/>
        </w:rPr>
        <w:t>Exploiting the university’s physical assets</w:t>
      </w:r>
    </w:p>
    <w:p w:rsidR="009055AA" w:rsidRPr="0017755C" w:rsidRDefault="009055AA" w:rsidP="00F81D4E">
      <w:pPr>
        <w:numPr>
          <w:ilvl w:val="0"/>
          <w:numId w:val="24"/>
        </w:numPr>
        <w:spacing w:after="0" w:line="240" w:lineRule="auto"/>
        <w:rPr>
          <w:rFonts w:ascii="Arial Narrow" w:hAnsi="Arial Narrow"/>
        </w:rPr>
      </w:pPr>
      <w:r w:rsidRPr="0017755C">
        <w:rPr>
          <w:rFonts w:ascii="Arial Narrow" w:hAnsi="Arial Narrow"/>
        </w:rPr>
        <w:t>Lab rental, resource sharing</w:t>
      </w:r>
    </w:p>
    <w:p w:rsidR="009055AA" w:rsidRPr="0017755C" w:rsidRDefault="009055AA" w:rsidP="00F81D4E">
      <w:pPr>
        <w:numPr>
          <w:ilvl w:val="0"/>
          <w:numId w:val="24"/>
        </w:numPr>
        <w:spacing w:after="0" w:line="240" w:lineRule="auto"/>
        <w:rPr>
          <w:rFonts w:ascii="Arial Narrow" w:hAnsi="Arial Narrow"/>
        </w:rPr>
      </w:pPr>
      <w:r w:rsidRPr="0017755C">
        <w:rPr>
          <w:rFonts w:ascii="Arial Narrow" w:hAnsi="Arial Narrow"/>
        </w:rPr>
        <w:t xml:space="preserve">Technology/ Science parks </w:t>
      </w:r>
    </w:p>
    <w:p w:rsidR="009055AA" w:rsidRPr="0017755C" w:rsidRDefault="009055AA" w:rsidP="00F81D4E">
      <w:pPr>
        <w:numPr>
          <w:ilvl w:val="0"/>
          <w:numId w:val="24"/>
        </w:numPr>
        <w:spacing w:after="0" w:line="240" w:lineRule="auto"/>
        <w:rPr>
          <w:rFonts w:ascii="Arial Narrow" w:hAnsi="Arial Narrow"/>
        </w:rPr>
      </w:pPr>
      <w:r w:rsidRPr="0017755C">
        <w:rPr>
          <w:rFonts w:ascii="Arial Narrow" w:hAnsi="Arial Narrow"/>
        </w:rPr>
        <w:t>Incubators</w:t>
      </w:r>
    </w:p>
    <w:p w:rsidR="009055AA" w:rsidRPr="0017755C" w:rsidRDefault="009055AA" w:rsidP="00F81D4E">
      <w:pPr>
        <w:numPr>
          <w:ilvl w:val="0"/>
          <w:numId w:val="24"/>
        </w:numPr>
        <w:spacing w:after="0" w:line="240" w:lineRule="auto"/>
        <w:rPr>
          <w:rFonts w:ascii="Arial Narrow" w:hAnsi="Arial Narrow"/>
        </w:rPr>
      </w:pPr>
      <w:r w:rsidRPr="0017755C">
        <w:rPr>
          <w:rFonts w:ascii="Arial Narrow" w:hAnsi="Arial Narrow"/>
        </w:rPr>
        <w:t>Facilities or equipment leasing</w:t>
      </w:r>
    </w:p>
    <w:p w:rsidR="009055AA" w:rsidRPr="0017755C" w:rsidRDefault="009055AA" w:rsidP="009055AA">
      <w:pPr>
        <w:ind w:left="2160"/>
        <w:rPr>
          <w:rFonts w:ascii="Arial Narrow" w:hAnsi="Arial Narrow"/>
        </w:rPr>
      </w:pPr>
    </w:p>
    <w:p w:rsidR="009055AA" w:rsidRPr="00423171" w:rsidRDefault="009055AA" w:rsidP="00423171">
      <w:pPr>
        <w:rPr>
          <w:rFonts w:ascii="Arial Narrow" w:hAnsi="Arial Narrow"/>
          <w:b/>
          <w:bCs/>
          <w:i/>
          <w:iCs/>
        </w:rPr>
      </w:pPr>
      <w:r w:rsidRPr="00423171">
        <w:rPr>
          <w:rFonts w:ascii="Arial Narrow" w:hAnsi="Arial Narrow"/>
          <w:b/>
          <w:bCs/>
          <w:lang w:val="en"/>
        </w:rPr>
        <w:t>Some types of knowledge exchange impact one partner more than the other</w:t>
      </w:r>
    </w:p>
    <w:p w:rsidR="009055AA" w:rsidRPr="0017755C" w:rsidRDefault="009055AA" w:rsidP="009055AA">
      <w:pPr>
        <w:rPr>
          <w:rFonts w:ascii="Arial Narrow" w:hAnsi="Arial Narrow"/>
          <w:b/>
          <w:bCs/>
          <w:lang w:val="en"/>
        </w:rPr>
      </w:pPr>
      <w:r w:rsidRPr="0017755C">
        <w:rPr>
          <w:rFonts w:ascii="Arial Narrow" w:hAnsi="Arial Narrow"/>
          <w:b/>
          <w:bCs/>
          <w:lang w:val="en"/>
        </w:rPr>
        <w:t>Possible partners</w:t>
      </w:r>
    </w:p>
    <w:p w:rsidR="009055AA" w:rsidRPr="0017755C" w:rsidRDefault="00423171" w:rsidP="009055AA">
      <w:pPr>
        <w:jc w:val="both"/>
        <w:rPr>
          <w:rFonts w:ascii="Arial Narrow" w:hAnsi="Arial Narrow"/>
          <w:lang w:val="en"/>
        </w:rPr>
      </w:pPr>
      <w:r>
        <w:rPr>
          <w:rFonts w:ascii="Arial Narrow" w:hAnsi="Arial Narrow"/>
          <w:lang w:val="en"/>
        </w:rPr>
        <w:t xml:space="preserve"> </w:t>
      </w:r>
      <w:r w:rsidR="009055AA" w:rsidRPr="0017755C">
        <w:rPr>
          <w:rFonts w:ascii="Arial Narrow" w:hAnsi="Arial Narrow"/>
          <w:lang w:val="en"/>
        </w:rPr>
        <w:t>The university’s partners might be from the business, public (government, departments, regional agencies) or third sector (third sector includes charities, not-for-profit organizations, development agencies, communities and others).</w:t>
      </w:r>
    </w:p>
    <w:p w:rsidR="00423171" w:rsidRDefault="00423171" w:rsidP="0017755C">
      <w:pPr>
        <w:rPr>
          <w:rFonts w:ascii="Arial Narrow" w:hAnsi="Arial Narrow" w:cs="Calibri"/>
          <w:b/>
          <w:sz w:val="28"/>
          <w:szCs w:val="28"/>
        </w:rPr>
      </w:pPr>
    </w:p>
    <w:p w:rsidR="00423171" w:rsidRDefault="00423171" w:rsidP="0017755C">
      <w:pPr>
        <w:rPr>
          <w:rFonts w:ascii="Arial Narrow" w:hAnsi="Arial Narrow" w:cs="Calibri"/>
          <w:b/>
          <w:sz w:val="28"/>
          <w:szCs w:val="28"/>
        </w:rPr>
      </w:pPr>
    </w:p>
    <w:p w:rsidR="00423171" w:rsidRDefault="00423171" w:rsidP="0017755C">
      <w:pPr>
        <w:rPr>
          <w:rFonts w:ascii="Arial Narrow" w:hAnsi="Arial Narrow" w:cs="Calibri"/>
          <w:b/>
          <w:sz w:val="28"/>
          <w:szCs w:val="28"/>
        </w:rPr>
      </w:pPr>
    </w:p>
    <w:p w:rsidR="00423171" w:rsidRDefault="00423171" w:rsidP="0017755C">
      <w:pPr>
        <w:rPr>
          <w:rFonts w:ascii="Arial Narrow" w:hAnsi="Arial Narrow" w:cs="Calibri"/>
          <w:b/>
          <w:sz w:val="28"/>
          <w:szCs w:val="28"/>
        </w:rPr>
      </w:pPr>
    </w:p>
    <w:p w:rsidR="00423171" w:rsidRDefault="00423171" w:rsidP="0017755C">
      <w:pPr>
        <w:rPr>
          <w:rFonts w:ascii="Arial Narrow" w:hAnsi="Arial Narrow" w:cs="Calibri"/>
          <w:b/>
          <w:sz w:val="28"/>
          <w:szCs w:val="28"/>
        </w:rPr>
      </w:pPr>
    </w:p>
    <w:p w:rsidR="00423171" w:rsidRDefault="00423171" w:rsidP="0017755C">
      <w:pPr>
        <w:rPr>
          <w:rFonts w:ascii="Arial Narrow" w:hAnsi="Arial Narrow" w:cs="Calibri"/>
          <w:b/>
          <w:sz w:val="28"/>
          <w:szCs w:val="28"/>
        </w:rPr>
      </w:pPr>
    </w:p>
    <w:p w:rsidR="009055AA" w:rsidRPr="00F678A5" w:rsidRDefault="0017755C" w:rsidP="00F81D4E">
      <w:pPr>
        <w:pStyle w:val="ListParagraph"/>
        <w:numPr>
          <w:ilvl w:val="0"/>
          <w:numId w:val="31"/>
        </w:numPr>
        <w:spacing w:line="240" w:lineRule="auto"/>
        <w:jc w:val="center"/>
        <w:rPr>
          <w:rFonts w:ascii="Arial Narrow" w:hAnsi="Arial Narrow" w:cs="Times New Roman"/>
          <w:b/>
          <w:sz w:val="30"/>
          <w:szCs w:val="30"/>
        </w:rPr>
      </w:pPr>
      <w:r w:rsidRPr="00F678A5">
        <w:rPr>
          <w:rFonts w:ascii="Arial Narrow" w:hAnsi="Arial Narrow" w:cs="Times New Roman"/>
          <w:b/>
          <w:sz w:val="30"/>
          <w:szCs w:val="30"/>
        </w:rPr>
        <w:lastRenderedPageBreak/>
        <w:t>Patent Filling</w:t>
      </w:r>
    </w:p>
    <w:p w:rsidR="00423171" w:rsidRDefault="009055AA" w:rsidP="00423171">
      <w:pPr>
        <w:spacing w:line="360" w:lineRule="auto"/>
        <w:jc w:val="both"/>
        <w:rPr>
          <w:rFonts w:ascii="Arial Narrow" w:hAnsi="Arial Narrow" w:cs="Arial"/>
        </w:rPr>
      </w:pPr>
      <w:r w:rsidRPr="0017755C">
        <w:rPr>
          <w:rFonts w:ascii="Arial Narrow" w:hAnsi="Arial Narrow" w:cs="Arial"/>
        </w:rPr>
        <w:t>A patent is an exclusive right granted by a country to an inventor. This helps the inventor to exclude others from making, using or selling his or her invention in that country</w:t>
      </w:r>
      <w:r w:rsidR="00423171">
        <w:rPr>
          <w:rFonts w:ascii="Arial Narrow" w:hAnsi="Arial Narrow" w:cs="Arial"/>
        </w:rPr>
        <w:t xml:space="preserve"> during the life of the patent.</w:t>
      </w:r>
    </w:p>
    <w:p w:rsidR="00423171" w:rsidRDefault="009055AA" w:rsidP="00423171">
      <w:pPr>
        <w:spacing w:line="360" w:lineRule="auto"/>
        <w:jc w:val="both"/>
        <w:rPr>
          <w:rFonts w:ascii="Arial Narrow" w:hAnsi="Arial Narrow" w:cs="Arial"/>
        </w:rPr>
      </w:pPr>
      <w:r w:rsidRPr="0017755C">
        <w:rPr>
          <w:rFonts w:ascii="Arial Narrow" w:hAnsi="Arial Narrow" w:cs="Arial"/>
        </w:rPr>
        <w:t>Securing an international patent serves two purposes; first, it allows the inventor, his/her institution and his/her country to benefit economically from his/her efforts and secondly, mankind benefits from it, when a useful application or a product results from the invention. Scientists worldwide make significant contributions to economic growth through such inventions and replication of </w:t>
      </w:r>
      <w:r w:rsidR="00423171">
        <w:rPr>
          <w:rFonts w:ascii="Arial Narrow" w:hAnsi="Arial Narrow" w:cs="Arial"/>
        </w:rPr>
        <w:t>this practice.</w:t>
      </w:r>
    </w:p>
    <w:p w:rsidR="00423171" w:rsidRDefault="009055AA" w:rsidP="00423171">
      <w:pPr>
        <w:spacing w:line="360" w:lineRule="auto"/>
        <w:jc w:val="both"/>
        <w:rPr>
          <w:rFonts w:ascii="Arial Narrow" w:hAnsi="Arial Narrow" w:cs="Arial"/>
        </w:rPr>
      </w:pPr>
      <w:r w:rsidRPr="0017755C">
        <w:rPr>
          <w:rFonts w:ascii="Arial Narrow" w:hAnsi="Arial Narrow" w:cs="Arial"/>
        </w:rPr>
        <w:t>Keeping in view the importance of patent filing HEC in July 2006 developed a program through which research ideas, or whatever is ready to describe potential invention is evaluated for patentability. In case an invention is determined to be patentable the inventor is encouraged to file for an international patent. Patent fee of US$5</w:t>
      </w:r>
      <w:r w:rsidR="00423171">
        <w:rPr>
          <w:rFonts w:ascii="Arial Narrow" w:hAnsi="Arial Narrow" w:cs="Arial"/>
        </w:rPr>
        <w:t xml:space="preserve">000 per patent is born by HEC. </w:t>
      </w:r>
    </w:p>
    <w:p w:rsidR="009055AA" w:rsidRPr="00423171" w:rsidRDefault="009055AA" w:rsidP="00423171">
      <w:pPr>
        <w:spacing w:line="360" w:lineRule="auto"/>
        <w:jc w:val="both"/>
        <w:rPr>
          <w:rFonts w:ascii="Arial Narrow" w:hAnsi="Arial Narrow" w:cs="Arial"/>
        </w:rPr>
      </w:pPr>
      <w:r w:rsidRPr="0017755C">
        <w:rPr>
          <w:rFonts w:ascii="Arial Narrow" w:hAnsi="Arial Narrow" w:cs="Arial"/>
        </w:rPr>
        <w:t xml:space="preserve">Many </w:t>
      </w:r>
      <w:r w:rsidRPr="00423171">
        <w:rPr>
          <w:rFonts w:ascii="Arial Narrow" w:hAnsi="Arial Narrow" w:cs="Arial"/>
        </w:rPr>
        <w:t xml:space="preserve">researchers / inventors / scientists have uploaded their inventions/ideas for getting patents which are being evaluated by the experts to determine their patentability. So far 68 patents have been filed in USPTO out of which fifteen have been granted/issued. </w:t>
      </w:r>
    </w:p>
    <w:p w:rsidR="009055AA" w:rsidRPr="00423171" w:rsidRDefault="009055AA" w:rsidP="0017755C">
      <w:pPr>
        <w:spacing w:line="360" w:lineRule="auto"/>
        <w:jc w:val="both"/>
        <w:rPr>
          <w:rFonts w:ascii="Arial Narrow" w:hAnsi="Arial Narrow" w:cs="Arial"/>
          <w:b/>
          <w:bCs/>
        </w:rPr>
      </w:pPr>
      <w:r w:rsidRPr="00423171">
        <w:rPr>
          <w:rFonts w:ascii="Arial Narrow" w:hAnsi="Arial Narrow" w:cs="Arial"/>
          <w:b/>
          <w:bCs/>
        </w:rPr>
        <w:t xml:space="preserve">Proposal: </w:t>
      </w:r>
    </w:p>
    <w:p w:rsidR="009055AA" w:rsidRPr="0017755C" w:rsidRDefault="009055AA" w:rsidP="0017755C">
      <w:pPr>
        <w:pStyle w:val="ListParagraph"/>
        <w:spacing w:line="360" w:lineRule="auto"/>
        <w:ind w:left="0"/>
        <w:jc w:val="both"/>
        <w:rPr>
          <w:rFonts w:ascii="Arial Narrow" w:hAnsi="Arial Narrow" w:cs="Arial"/>
          <w:sz w:val="24"/>
          <w:szCs w:val="24"/>
        </w:rPr>
      </w:pPr>
      <w:r w:rsidRPr="00423171">
        <w:rPr>
          <w:rFonts w:ascii="Arial Narrow" w:hAnsi="Arial Narrow" w:cs="Arial"/>
        </w:rPr>
        <w:t>Currently the subject program is being carried out as per earlier devised policy which hasn’t been approved by the HEC Commission. The policy is being revised to make this program more effective and transparent. Comparative analysis of revised and old policy is given below</w:t>
      </w:r>
      <w:r w:rsidRPr="0017755C">
        <w:rPr>
          <w:rFonts w:ascii="Arial Narrow" w:hAnsi="Arial Narrow" w:cs="Arial"/>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423171" w:rsidRPr="0017755C" w:rsidTr="00423171">
        <w:tc>
          <w:tcPr>
            <w:tcW w:w="9355" w:type="dxa"/>
            <w:shd w:val="clear" w:color="auto" w:fill="D9D9D9"/>
          </w:tcPr>
          <w:p w:rsidR="00423171" w:rsidRPr="0017755C" w:rsidRDefault="00423171" w:rsidP="0017755C">
            <w:pPr>
              <w:spacing w:line="360" w:lineRule="auto"/>
              <w:jc w:val="both"/>
              <w:rPr>
                <w:rFonts w:ascii="Arial Narrow" w:hAnsi="Arial Narrow" w:cs="Arial"/>
              </w:rPr>
            </w:pPr>
            <w:r w:rsidRPr="0017755C">
              <w:rPr>
                <w:rFonts w:ascii="Arial Narrow" w:hAnsi="Arial Narrow" w:cs="Arial"/>
                <w:b/>
                <w:bCs/>
              </w:rPr>
              <w:t>Policy /Procedure</w:t>
            </w:r>
          </w:p>
        </w:tc>
      </w:tr>
      <w:tr w:rsidR="00423171" w:rsidRPr="0017755C" w:rsidTr="00423171">
        <w:trPr>
          <w:trHeight w:val="3860"/>
        </w:trPr>
        <w:tc>
          <w:tcPr>
            <w:tcW w:w="9355" w:type="dxa"/>
            <w:shd w:val="clear" w:color="auto" w:fill="auto"/>
          </w:tcPr>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 xml:space="preserve">The scientist researchers from universities/ Institutions and R&amp;D organizations of Pakistan </w:t>
            </w:r>
            <w:r>
              <w:rPr>
                <w:rFonts w:ascii="Arial Narrow" w:hAnsi="Arial Narrow" w:cs="Arial"/>
                <w:sz w:val="24"/>
                <w:szCs w:val="24"/>
              </w:rPr>
              <w:t>are</w:t>
            </w:r>
            <w:r w:rsidRPr="0017755C">
              <w:rPr>
                <w:rFonts w:ascii="Arial Narrow" w:hAnsi="Arial Narrow" w:cs="Arial"/>
                <w:sz w:val="24"/>
                <w:szCs w:val="24"/>
              </w:rPr>
              <w:t xml:space="preserve"> eligible to apply </w:t>
            </w:r>
            <w:r>
              <w:rPr>
                <w:rFonts w:ascii="Arial Narrow" w:hAnsi="Arial Narrow" w:cs="Arial"/>
                <w:sz w:val="24"/>
                <w:szCs w:val="24"/>
              </w:rPr>
              <w:t>for the funding of their patent</w:t>
            </w:r>
            <w:r w:rsidRPr="0017755C">
              <w:rPr>
                <w:rFonts w:ascii="Arial Narrow" w:hAnsi="Arial Narrow" w:cs="Arial"/>
                <w:sz w:val="24"/>
                <w:szCs w:val="24"/>
              </w:rPr>
              <w:t xml:space="preserve">able research / invention. </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university/institute/R&amp;D organization concerned will send their recommendation/ approval letter, of the head of Institute/organization to support the patent filing.</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recommendation letter should clearly establish and certify the market for the invention. The market survey/feasibility report needs to be enclosed as an evidence/ proof.</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 xml:space="preserve">On the basis of recommendations and market survey the “Committee of Experts”, constituted with the approval of Executive Director, HEC, will decide whether the patent should be filed provisionally or otherwise. </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lastRenderedPageBreak/>
              <w:t xml:space="preserve">All patents will be filed provisionally and the concerned Institution /organization/ Inventor will search for the business/ industrial partner ready to take this patent for further development. </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Filing of patent in countries other than USA will also be encouraged, however the patent will be filed through ORIC office of the university or the office concerned of R&amp;D organizations and HEC will reimburse the patent fee after approval of the Committee of Experts.</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For reimbursement of patent fee (in case the patent is directly filed) will be based on availability of the market and an estimated timeline for commercialization of the patent.</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maximum amount to be paid/reimbursed for patent fee will be US$5000</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reimbursement of patent fee will depend upon approval of the Committee.</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granted patent will have the name of institution/organization along with all the inventors.</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The PI and institute/ organization concerned will be bound to report the progress of his/her registered patent and its contribution towards economy and mankind.</w:t>
            </w:r>
          </w:p>
          <w:p w:rsidR="00423171" w:rsidRPr="0017755C" w:rsidRDefault="00423171" w:rsidP="006474BA">
            <w:pPr>
              <w:pStyle w:val="ListParagraph"/>
              <w:numPr>
                <w:ilvl w:val="0"/>
                <w:numId w:val="1"/>
              </w:numPr>
              <w:tabs>
                <w:tab w:val="left" w:pos="432"/>
              </w:tabs>
              <w:overflowPunct w:val="0"/>
              <w:autoSpaceDE w:val="0"/>
              <w:autoSpaceDN w:val="0"/>
              <w:adjustRightInd w:val="0"/>
              <w:spacing w:after="120" w:line="360" w:lineRule="auto"/>
              <w:ind w:left="0" w:right="67" w:firstLine="0"/>
              <w:jc w:val="both"/>
              <w:textAlignment w:val="baseline"/>
              <w:rPr>
                <w:rFonts w:ascii="Arial Narrow" w:hAnsi="Arial Narrow" w:cs="Arial"/>
                <w:sz w:val="24"/>
                <w:szCs w:val="24"/>
              </w:rPr>
            </w:pPr>
            <w:r w:rsidRPr="0017755C">
              <w:rPr>
                <w:rFonts w:ascii="Arial Narrow" w:hAnsi="Arial Narrow" w:cs="Arial"/>
                <w:sz w:val="24"/>
                <w:szCs w:val="24"/>
              </w:rPr>
              <w:t>It will be the responsibility of university/institute/R&amp;D organization concerned to commercialize the patent and report to HEC.</w:t>
            </w:r>
          </w:p>
        </w:tc>
      </w:tr>
    </w:tbl>
    <w:p w:rsidR="009055AA" w:rsidRPr="0017755C" w:rsidRDefault="009055AA" w:rsidP="0017755C">
      <w:pPr>
        <w:spacing w:line="360" w:lineRule="auto"/>
        <w:jc w:val="both"/>
        <w:rPr>
          <w:rFonts w:ascii="Arial Narrow" w:hAnsi="Arial Narrow" w:cs="Arial"/>
          <w:b/>
          <w:bCs/>
          <w:iCs/>
        </w:rPr>
      </w:pPr>
    </w:p>
    <w:p w:rsidR="009055AA" w:rsidRPr="0017755C" w:rsidRDefault="009055AA" w:rsidP="0017755C">
      <w:pPr>
        <w:pStyle w:val="NoSpacing"/>
        <w:spacing w:line="360" w:lineRule="auto"/>
        <w:jc w:val="both"/>
        <w:rPr>
          <w:rStyle w:val="ms-rtecustom-normaltext1"/>
          <w:rFonts w:ascii="Arial Narrow" w:hAnsi="Arial Narrow" w:cs="Arial"/>
          <w:color w:val="auto"/>
          <w:sz w:val="24"/>
          <w:szCs w:val="24"/>
        </w:rPr>
      </w:pPr>
    </w:p>
    <w:p w:rsidR="009055AA" w:rsidRPr="00F678A5" w:rsidRDefault="009055AA" w:rsidP="00F81D4E">
      <w:pPr>
        <w:pStyle w:val="ListParagraph"/>
        <w:numPr>
          <w:ilvl w:val="0"/>
          <w:numId w:val="31"/>
        </w:numPr>
        <w:spacing w:line="240" w:lineRule="auto"/>
        <w:jc w:val="center"/>
        <w:rPr>
          <w:rFonts w:ascii="Arial Narrow" w:hAnsi="Arial Narrow" w:cs="Times New Roman"/>
          <w:b/>
          <w:sz w:val="30"/>
          <w:szCs w:val="30"/>
        </w:rPr>
      </w:pPr>
      <w:r w:rsidRPr="0017755C">
        <w:rPr>
          <w:rFonts w:ascii="Arial Narrow" w:hAnsi="Arial Narrow" w:cs="Calibri"/>
          <w:b/>
          <w:sz w:val="28"/>
          <w:szCs w:val="28"/>
        </w:rPr>
        <w:br w:type="page"/>
      </w:r>
      <w:r w:rsidRPr="00F678A5">
        <w:rPr>
          <w:rFonts w:ascii="Arial Narrow" w:hAnsi="Arial Narrow" w:cs="Times New Roman"/>
          <w:b/>
          <w:sz w:val="30"/>
          <w:szCs w:val="30"/>
        </w:rPr>
        <w:lastRenderedPageBreak/>
        <w:t>Establishment of ‘Offices of Research, Innovation and Commercialization (ORIC)</w:t>
      </w:r>
    </w:p>
    <w:p w:rsidR="009055AA" w:rsidRPr="0017755C" w:rsidRDefault="009055AA" w:rsidP="0017755C">
      <w:pPr>
        <w:spacing w:line="360" w:lineRule="auto"/>
        <w:jc w:val="both"/>
        <w:rPr>
          <w:rFonts w:ascii="Arial Narrow" w:hAnsi="Arial Narrow" w:cs="Arial"/>
          <w:lang w:val="en"/>
        </w:rPr>
      </w:pPr>
      <w:r w:rsidRPr="0017755C">
        <w:rPr>
          <w:rFonts w:ascii="Arial Narrow" w:hAnsi="Arial Narrow" w:cs="Arial"/>
          <w:lang w:val="en"/>
        </w:rPr>
        <w:t xml:space="preserve"> New technologies have grown more sophisticated initiating the emergence of more high-tech industries. Hence universities have become more important players in the processes of invention, innovation, and commercialization.</w:t>
      </w:r>
    </w:p>
    <w:p w:rsidR="009055AA" w:rsidRPr="0017755C" w:rsidRDefault="006D451B" w:rsidP="0017755C">
      <w:pPr>
        <w:spacing w:line="360" w:lineRule="auto"/>
        <w:jc w:val="both"/>
        <w:rPr>
          <w:rFonts w:ascii="Arial Narrow" w:hAnsi="Arial Narrow" w:cs="Arial"/>
          <w:lang w:val="en"/>
        </w:rPr>
      </w:pPr>
      <w:r>
        <w:rPr>
          <w:rFonts w:ascii="Arial Narrow" w:hAnsi="Arial Narrow" w:cs="Arial"/>
          <w:lang w:val="en"/>
        </w:rPr>
        <w:t xml:space="preserve"> </w:t>
      </w:r>
      <w:r w:rsidR="009055AA" w:rsidRPr="0017755C">
        <w:rPr>
          <w:rFonts w:ascii="Arial Narrow" w:hAnsi="Arial Narrow" w:cs="Arial"/>
          <w:lang w:val="en"/>
        </w:rPr>
        <w:t xml:space="preserve">Bringing innovations to market has not been the main historical role of university-based researchers. The university researchers quite appropriately concentrate on basic science.  Hence ultimate aim of scientific research is being shifted to improve the human/community and economic conditions of our country. </w:t>
      </w:r>
    </w:p>
    <w:p w:rsidR="009055AA" w:rsidRPr="008802C7" w:rsidRDefault="009055AA" w:rsidP="00F81D4E">
      <w:pPr>
        <w:pStyle w:val="ListParagraph"/>
        <w:numPr>
          <w:ilvl w:val="1"/>
          <w:numId w:val="31"/>
        </w:numPr>
        <w:spacing w:line="360" w:lineRule="auto"/>
        <w:jc w:val="both"/>
        <w:rPr>
          <w:rFonts w:ascii="Arial Narrow" w:hAnsi="Arial Narrow" w:cs="Arial"/>
          <w:b/>
          <w:lang w:val="en"/>
        </w:rPr>
      </w:pPr>
      <w:r w:rsidRPr="008802C7">
        <w:rPr>
          <w:rFonts w:ascii="Arial Narrow" w:hAnsi="Arial Narrow" w:cs="Arial"/>
          <w:b/>
          <w:lang w:val="en"/>
        </w:rPr>
        <w:t>Vision</w:t>
      </w:r>
    </w:p>
    <w:p w:rsidR="009055AA" w:rsidRPr="0017755C" w:rsidRDefault="006D451B" w:rsidP="0017755C">
      <w:pPr>
        <w:spacing w:line="360" w:lineRule="auto"/>
        <w:jc w:val="both"/>
        <w:rPr>
          <w:rFonts w:ascii="Arial Narrow" w:hAnsi="Arial Narrow" w:cs="Arial"/>
          <w:lang w:val="en"/>
        </w:rPr>
      </w:pPr>
      <w:r>
        <w:rPr>
          <w:rFonts w:ascii="Arial Narrow" w:hAnsi="Arial Narrow" w:cs="Arial"/>
          <w:lang w:val="en"/>
        </w:rPr>
        <w:t xml:space="preserve"> </w:t>
      </w:r>
      <w:r w:rsidR="009055AA" w:rsidRPr="0017755C">
        <w:rPr>
          <w:rFonts w:ascii="Arial Narrow" w:hAnsi="Arial Narrow" w:cs="Arial"/>
          <w:lang w:val="en"/>
        </w:rPr>
        <w:t>The office's vision is to enable and help academic institutions develop an effective technology/ knowledge transfer and transformation system. This will enable the transition of Pakistan’s Economy to a knowledge-based economy dependent upon innovation and entrepreneurship.</w:t>
      </w:r>
    </w:p>
    <w:p w:rsidR="009055AA" w:rsidRPr="008802C7" w:rsidRDefault="009055AA" w:rsidP="00F81D4E">
      <w:pPr>
        <w:pStyle w:val="ListParagraph"/>
        <w:numPr>
          <w:ilvl w:val="1"/>
          <w:numId w:val="31"/>
        </w:numPr>
        <w:spacing w:line="360" w:lineRule="auto"/>
        <w:jc w:val="both"/>
        <w:rPr>
          <w:rFonts w:ascii="Arial Narrow" w:hAnsi="Arial Narrow" w:cs="Arial"/>
          <w:b/>
          <w:lang w:val="en"/>
        </w:rPr>
      </w:pPr>
      <w:r w:rsidRPr="008802C7">
        <w:rPr>
          <w:rFonts w:ascii="Arial Narrow" w:hAnsi="Arial Narrow" w:cs="Arial"/>
          <w:b/>
          <w:lang w:val="en"/>
        </w:rPr>
        <w:t>Objective</w:t>
      </w:r>
    </w:p>
    <w:p w:rsidR="009055AA" w:rsidRPr="006D451B" w:rsidRDefault="009055AA" w:rsidP="0017755C">
      <w:pPr>
        <w:spacing w:line="360" w:lineRule="auto"/>
        <w:jc w:val="both"/>
        <w:rPr>
          <w:rFonts w:ascii="Arial Narrow" w:hAnsi="Arial Narrow" w:cs="Arial"/>
          <w:lang w:val="en"/>
        </w:rPr>
      </w:pPr>
      <w:r w:rsidRPr="006D451B">
        <w:rPr>
          <w:rFonts w:ascii="Arial Narrow" w:hAnsi="Arial Narrow" w:cs="Arial"/>
          <w:lang w:val="en"/>
        </w:rPr>
        <w:t>Enable research centric environment to ensure development, extension and commercialization of research resulting in the driving force behind research and economic development in Pakistan. </w:t>
      </w:r>
    </w:p>
    <w:p w:rsidR="009055AA" w:rsidRPr="0017755C" w:rsidRDefault="006D451B" w:rsidP="0017755C">
      <w:pPr>
        <w:spacing w:line="360" w:lineRule="auto"/>
        <w:jc w:val="both"/>
        <w:rPr>
          <w:rFonts w:ascii="Arial Narrow" w:hAnsi="Arial Narrow" w:cs="Arial"/>
          <w:lang w:val="en"/>
        </w:rPr>
      </w:pPr>
      <w:r>
        <w:rPr>
          <w:rFonts w:ascii="Arial Narrow" w:hAnsi="Arial Narrow" w:cs="Arial"/>
          <w:lang w:val="en"/>
        </w:rPr>
        <w:t xml:space="preserve"> </w:t>
      </w:r>
      <w:r w:rsidR="009055AA" w:rsidRPr="0017755C">
        <w:rPr>
          <w:rFonts w:ascii="Arial Narrow" w:hAnsi="Arial Narrow" w:cs="Arial"/>
          <w:lang w:val="en"/>
        </w:rPr>
        <w:t>The Office of Research Innovation and Commercialization is aimed to link research and commercialization from the University (or universities) with emerging and existing firms across Pakistan and around the world. ORIC work closely with researchers, chancellors and campus Incubators &amp; future S&amp;T Parks. The office also serves as a conduit to local, regional and federal partners to ensure that research results aid the growth of Pakistan’s economy and support community.</w:t>
      </w:r>
    </w:p>
    <w:p w:rsidR="009055AA" w:rsidRPr="0017755C" w:rsidRDefault="009055AA" w:rsidP="0017755C">
      <w:pPr>
        <w:spacing w:line="360" w:lineRule="auto"/>
        <w:jc w:val="both"/>
        <w:rPr>
          <w:rFonts w:ascii="Arial Narrow" w:hAnsi="Arial Narrow" w:cs="Arial"/>
          <w:lang w:val="en"/>
        </w:rPr>
      </w:pPr>
      <w:r w:rsidRPr="0017755C">
        <w:rPr>
          <w:rFonts w:ascii="Arial Narrow" w:hAnsi="Arial Narrow" w:cs="Arial"/>
          <w:lang w:val="en"/>
        </w:rPr>
        <w:t>Each ORIC develop its mechanism for research commercialization and establish a Business/Technology Incubator to work closely for innovation and entrepreneurship.</w:t>
      </w:r>
    </w:p>
    <w:p w:rsidR="009055AA" w:rsidRPr="008802C7" w:rsidRDefault="009055AA" w:rsidP="00F81D4E">
      <w:pPr>
        <w:pStyle w:val="ListParagraph"/>
        <w:numPr>
          <w:ilvl w:val="1"/>
          <w:numId w:val="31"/>
        </w:numPr>
        <w:spacing w:line="360" w:lineRule="auto"/>
        <w:jc w:val="both"/>
        <w:rPr>
          <w:rFonts w:ascii="Arial Narrow" w:hAnsi="Arial Narrow" w:cs="Arial"/>
          <w:lang w:val="en"/>
        </w:rPr>
      </w:pPr>
      <w:r w:rsidRPr="008802C7">
        <w:rPr>
          <w:rFonts w:ascii="Arial Narrow" w:hAnsi="Arial Narrow" w:cs="Arial"/>
          <w:b/>
          <w:lang w:val="en"/>
        </w:rPr>
        <w:t>ORIC Role</w:t>
      </w:r>
    </w:p>
    <w:p w:rsidR="009055AA" w:rsidRPr="0017755C" w:rsidRDefault="009055AA" w:rsidP="00F81D4E">
      <w:pPr>
        <w:pStyle w:val="ListParagraph"/>
        <w:numPr>
          <w:ilvl w:val="2"/>
          <w:numId w:val="25"/>
        </w:numPr>
        <w:tabs>
          <w:tab w:val="left" w:pos="1980"/>
        </w:tabs>
        <w:spacing w:before="120" w:after="120" w:line="360" w:lineRule="auto"/>
        <w:ind w:left="720"/>
        <w:jc w:val="both"/>
        <w:rPr>
          <w:rFonts w:ascii="Arial Narrow" w:hAnsi="Arial Narrow"/>
          <w:sz w:val="24"/>
          <w:szCs w:val="24"/>
        </w:rPr>
      </w:pPr>
      <w:r w:rsidRPr="0017755C">
        <w:rPr>
          <w:rFonts w:ascii="Arial Narrow" w:hAnsi="Arial Narrow"/>
          <w:sz w:val="24"/>
          <w:szCs w:val="24"/>
        </w:rPr>
        <w:t>Research Development and operation</w:t>
      </w:r>
    </w:p>
    <w:p w:rsidR="009055AA" w:rsidRPr="0017755C" w:rsidRDefault="009055AA" w:rsidP="00F81D4E">
      <w:pPr>
        <w:pStyle w:val="ListParagraph"/>
        <w:numPr>
          <w:ilvl w:val="2"/>
          <w:numId w:val="25"/>
        </w:numPr>
        <w:tabs>
          <w:tab w:val="left" w:pos="1980"/>
        </w:tabs>
        <w:spacing w:before="120" w:after="120" w:line="360" w:lineRule="auto"/>
        <w:ind w:left="720"/>
        <w:jc w:val="both"/>
        <w:rPr>
          <w:rFonts w:ascii="Arial Narrow" w:hAnsi="Arial Narrow"/>
          <w:sz w:val="24"/>
          <w:szCs w:val="24"/>
        </w:rPr>
      </w:pPr>
      <w:r w:rsidRPr="0017755C">
        <w:rPr>
          <w:rFonts w:ascii="Arial Narrow" w:hAnsi="Arial Narrow"/>
          <w:sz w:val="24"/>
          <w:szCs w:val="24"/>
        </w:rPr>
        <w:t xml:space="preserve">Innovation </w:t>
      </w:r>
    </w:p>
    <w:p w:rsidR="009055AA" w:rsidRPr="0017755C" w:rsidRDefault="009055AA" w:rsidP="00F81D4E">
      <w:pPr>
        <w:pStyle w:val="ListParagraph"/>
        <w:numPr>
          <w:ilvl w:val="2"/>
          <w:numId w:val="25"/>
        </w:numPr>
        <w:tabs>
          <w:tab w:val="left" w:pos="1980"/>
        </w:tabs>
        <w:spacing w:before="120" w:after="120" w:line="360" w:lineRule="auto"/>
        <w:ind w:left="720"/>
        <w:jc w:val="both"/>
        <w:rPr>
          <w:rFonts w:ascii="Arial Narrow" w:hAnsi="Arial Narrow"/>
          <w:sz w:val="24"/>
          <w:szCs w:val="24"/>
        </w:rPr>
      </w:pPr>
      <w:r w:rsidRPr="0017755C">
        <w:rPr>
          <w:rFonts w:ascii="Arial Narrow" w:hAnsi="Arial Narrow"/>
          <w:sz w:val="24"/>
          <w:szCs w:val="24"/>
        </w:rPr>
        <w:t>Research Commercialization/entrepreneurship</w:t>
      </w:r>
    </w:p>
    <w:p w:rsidR="009055AA" w:rsidRPr="0017755C" w:rsidRDefault="009055AA" w:rsidP="0017755C">
      <w:pPr>
        <w:pStyle w:val="NoSpacing"/>
        <w:spacing w:line="360" w:lineRule="auto"/>
        <w:jc w:val="both"/>
        <w:rPr>
          <w:rStyle w:val="ms-rtecustom-normaltext1"/>
          <w:rFonts w:ascii="Arial Narrow" w:hAnsi="Arial Narrow" w:cs="Calibri"/>
          <w:b/>
          <w:color w:val="auto"/>
          <w:sz w:val="24"/>
          <w:szCs w:val="24"/>
        </w:rPr>
      </w:pPr>
    </w:p>
    <w:p w:rsidR="009055AA" w:rsidRPr="00F678A5" w:rsidRDefault="009055AA" w:rsidP="00F81D4E">
      <w:pPr>
        <w:pStyle w:val="ListParagraph"/>
        <w:numPr>
          <w:ilvl w:val="0"/>
          <w:numId w:val="31"/>
        </w:numPr>
        <w:spacing w:line="240" w:lineRule="auto"/>
        <w:jc w:val="center"/>
        <w:rPr>
          <w:rFonts w:cs="Times New Roman"/>
          <w:b/>
          <w:sz w:val="30"/>
          <w:szCs w:val="30"/>
        </w:rPr>
      </w:pPr>
      <w:r w:rsidRPr="0017755C">
        <w:rPr>
          <w:rFonts w:ascii="Arial Narrow" w:hAnsi="Arial Narrow" w:cs="Calibri"/>
          <w:b/>
          <w:sz w:val="28"/>
          <w:szCs w:val="28"/>
        </w:rPr>
        <w:br w:type="page"/>
      </w:r>
      <w:r w:rsidR="0017755C" w:rsidRPr="00F678A5">
        <w:rPr>
          <w:rFonts w:ascii="Arial Narrow" w:hAnsi="Arial Narrow" w:cs="Times New Roman"/>
          <w:b/>
          <w:sz w:val="30"/>
          <w:szCs w:val="30"/>
        </w:rPr>
        <w:lastRenderedPageBreak/>
        <w:t>HEC Outstanding Research Awards</w:t>
      </w:r>
    </w:p>
    <w:p w:rsidR="009055AA" w:rsidRPr="0017755C" w:rsidRDefault="009055AA" w:rsidP="0017755C">
      <w:pPr>
        <w:pStyle w:val="BodyText"/>
        <w:spacing w:after="0" w:line="360" w:lineRule="auto"/>
        <w:jc w:val="both"/>
        <w:rPr>
          <w:rFonts w:ascii="Arial Narrow" w:hAnsi="Arial Narrow"/>
        </w:rPr>
      </w:pPr>
      <w:r w:rsidRPr="0017755C">
        <w:rPr>
          <w:rFonts w:ascii="Arial Narrow" w:hAnsi="Arial Narrow"/>
        </w:rPr>
        <w:t>The Project “HEC Outstanding Research Awards Series” was launched in 2007 under PSDP with the aim to recognize the innovative initiatives of Pakistani researchers and to encourage research to benefit economy and community. This promote a competitive research culture in higher education and R&amp;D institutions.</w:t>
      </w:r>
    </w:p>
    <w:p w:rsidR="009055AA" w:rsidRPr="0017755C" w:rsidRDefault="009055AA" w:rsidP="00E34CA3">
      <w:pPr>
        <w:pStyle w:val="BodyText"/>
        <w:spacing w:after="0" w:line="360" w:lineRule="auto"/>
        <w:ind w:firstLine="720"/>
        <w:jc w:val="both"/>
        <w:rPr>
          <w:rFonts w:ascii="Arial Narrow" w:hAnsi="Arial Narrow"/>
        </w:rPr>
      </w:pPr>
      <w:r w:rsidRPr="0017755C">
        <w:rPr>
          <w:rFonts w:ascii="Arial Narrow" w:hAnsi="Arial Narrow"/>
        </w:rPr>
        <w:t>After successful completion of 3 awards series under PSDP the Project completed its life in 2013, however the 4th awards were executed in line with PC-1 of the closed project. Keeping in view the importance of the program HEC wish to continue the Project as recurring program.</w:t>
      </w:r>
    </w:p>
    <w:p w:rsidR="009055AA" w:rsidRPr="0017755C" w:rsidRDefault="009055AA" w:rsidP="00E34CA3">
      <w:pPr>
        <w:pStyle w:val="BodyText"/>
        <w:spacing w:after="0" w:line="360" w:lineRule="auto"/>
        <w:ind w:firstLine="720"/>
        <w:jc w:val="both"/>
        <w:rPr>
          <w:rFonts w:ascii="Arial Narrow" w:hAnsi="Arial Narrow"/>
        </w:rPr>
      </w:pPr>
      <w:r w:rsidRPr="0017755C">
        <w:rPr>
          <w:rFonts w:ascii="Arial Narrow" w:hAnsi="Arial Narrow"/>
        </w:rPr>
        <w:t xml:space="preserve">In order to format and continue the Program from HEC recurring budget, a draft policy has been documented on the basis of review/ feedback of the Committee of experts and Management Committee of the Program. </w:t>
      </w:r>
    </w:p>
    <w:p w:rsidR="009055AA" w:rsidRPr="0017755C" w:rsidRDefault="009055AA" w:rsidP="0017755C">
      <w:pPr>
        <w:pStyle w:val="NoSpacing"/>
        <w:spacing w:line="360" w:lineRule="auto"/>
        <w:jc w:val="both"/>
        <w:rPr>
          <w:rStyle w:val="ms-rtecustom-normaltext1"/>
          <w:rFonts w:ascii="Arial Narrow" w:hAnsi="Arial Narrow" w:cs="Calibri"/>
          <w:b/>
          <w:color w:val="auto"/>
          <w:sz w:val="24"/>
          <w:szCs w:val="24"/>
        </w:rPr>
      </w:pPr>
      <w:r w:rsidRPr="0017755C">
        <w:rPr>
          <w:rStyle w:val="ms-rtecustom-normaltext1"/>
          <w:rFonts w:ascii="Arial Narrow" w:hAnsi="Arial Narrow" w:cs="Calibri"/>
          <w:b/>
          <w:color w:val="auto"/>
          <w:sz w:val="24"/>
          <w:szCs w:val="24"/>
        </w:rPr>
        <w:t>Comparative analysis of PC-1 and Program Policy is given below</w:t>
      </w:r>
    </w:p>
    <w:p w:rsidR="009055AA" w:rsidRPr="0017755C" w:rsidRDefault="009055AA" w:rsidP="0017755C">
      <w:pPr>
        <w:pStyle w:val="NoSpacing"/>
        <w:spacing w:line="360" w:lineRule="auto"/>
        <w:jc w:val="both"/>
        <w:rPr>
          <w:rStyle w:val="ms-rtecustom-normaltext1"/>
          <w:rFonts w:ascii="Arial Narrow" w:hAnsi="Arial Narrow" w:cs="Calibri"/>
          <w:color w:val="auto"/>
          <w:sz w:val="20"/>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b/>
                <w:color w:val="auto"/>
                <w:sz w:val="24"/>
                <w:szCs w:val="24"/>
              </w:rPr>
            </w:pPr>
            <w:r w:rsidRPr="0017755C">
              <w:rPr>
                <w:rStyle w:val="ms-rtecustom-normaltext1"/>
                <w:rFonts w:ascii="Arial Narrow" w:hAnsi="Arial Narrow" w:cs="Calibri"/>
                <w:b/>
                <w:color w:val="auto"/>
                <w:sz w:val="24"/>
                <w:szCs w:val="24"/>
              </w:rPr>
              <w:t>Policy</w:t>
            </w:r>
            <w:r>
              <w:rPr>
                <w:rStyle w:val="ms-rtecustom-normaltext1"/>
                <w:rFonts w:ascii="Arial Narrow" w:hAnsi="Arial Narrow" w:cs="Calibri"/>
                <w:b/>
                <w:color w:val="auto"/>
                <w:sz w:val="24"/>
                <w:szCs w:val="24"/>
              </w:rPr>
              <w:t xml:space="preserve"> </w:t>
            </w:r>
            <w:r w:rsidR="003C0E5B">
              <w:rPr>
                <w:rStyle w:val="ms-rtecustom-normaltext1"/>
                <w:rFonts w:ascii="Arial Narrow" w:hAnsi="Arial Narrow" w:cs="Calibri"/>
                <w:b/>
                <w:color w:val="auto"/>
                <w:sz w:val="24"/>
                <w:szCs w:val="24"/>
              </w:rPr>
              <w:t>Guidelines</w:t>
            </w:r>
          </w:p>
        </w:tc>
      </w:tr>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color w:val="auto"/>
                <w:sz w:val="24"/>
                <w:szCs w:val="24"/>
              </w:rPr>
            </w:pPr>
            <w:r>
              <w:rPr>
                <w:rStyle w:val="ms-rtecustom-normaltext1"/>
                <w:rFonts w:ascii="Arial Narrow" w:hAnsi="Arial Narrow" w:cs="Calibri"/>
                <w:color w:val="auto"/>
                <w:sz w:val="24"/>
                <w:szCs w:val="24"/>
              </w:rPr>
              <w:t xml:space="preserve">a) </w:t>
            </w:r>
            <w:r w:rsidRPr="0017755C">
              <w:rPr>
                <w:rStyle w:val="ms-rtecustom-normaltext1"/>
                <w:rFonts w:ascii="Arial Narrow" w:hAnsi="Arial Narrow" w:cs="Calibri"/>
                <w:color w:val="auto"/>
                <w:sz w:val="24"/>
                <w:szCs w:val="24"/>
              </w:rPr>
              <w:t>Number of disciplines has been increased to 8 as given below</w:t>
            </w:r>
            <w:r>
              <w:rPr>
                <w:rStyle w:val="ms-rtecustom-normaltext1"/>
                <w:rFonts w:ascii="Arial Narrow" w:hAnsi="Arial Narrow" w:cs="Calibri"/>
                <w:color w:val="auto"/>
                <w:sz w:val="24"/>
                <w:szCs w:val="24"/>
              </w:rPr>
              <w:t>:</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Basic &amp; Applied Sciences</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Biological Sciences</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b/>
                <w:color w:val="auto"/>
                <w:sz w:val="24"/>
                <w:szCs w:val="24"/>
              </w:rPr>
            </w:pPr>
            <w:r w:rsidRPr="0017755C">
              <w:rPr>
                <w:rStyle w:val="ms-rtecustom-normaltext1"/>
                <w:rFonts w:ascii="Arial Narrow" w:hAnsi="Arial Narrow" w:cs="Calibri"/>
                <w:b/>
                <w:color w:val="auto"/>
                <w:sz w:val="24"/>
                <w:szCs w:val="24"/>
              </w:rPr>
              <w:t>Agricultural Sciences</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Engineering &amp; Technology (Pure)</w:t>
            </w:r>
          </w:p>
          <w:p w:rsidR="00E34CA3" w:rsidRPr="0017755C" w:rsidRDefault="00E34CA3" w:rsidP="00F81D4E">
            <w:pPr>
              <w:pStyle w:val="NoSpacing"/>
              <w:numPr>
                <w:ilvl w:val="0"/>
                <w:numId w:val="26"/>
              </w:numPr>
              <w:spacing w:line="360" w:lineRule="auto"/>
              <w:ind w:right="-136" w:hanging="144"/>
              <w:jc w:val="both"/>
              <w:rPr>
                <w:rStyle w:val="ms-rtecustom-normaltext1"/>
                <w:rFonts w:ascii="Arial Narrow" w:hAnsi="Arial Narrow" w:cs="Calibri"/>
                <w:b/>
                <w:color w:val="auto"/>
                <w:sz w:val="24"/>
                <w:szCs w:val="24"/>
              </w:rPr>
            </w:pPr>
            <w:r w:rsidRPr="0017755C">
              <w:rPr>
                <w:rStyle w:val="ms-rtecustom-normaltext1"/>
                <w:rFonts w:ascii="Arial Narrow" w:hAnsi="Arial Narrow" w:cs="Calibri"/>
                <w:b/>
                <w:color w:val="auto"/>
                <w:sz w:val="24"/>
                <w:szCs w:val="24"/>
              </w:rPr>
              <w:t>Computer Sciences/Engineering</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Social Sciences</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Management Sciences</w:t>
            </w:r>
          </w:p>
          <w:p w:rsidR="00E34CA3" w:rsidRPr="0017755C" w:rsidRDefault="00E34CA3" w:rsidP="00F81D4E">
            <w:pPr>
              <w:pStyle w:val="NoSpacing"/>
              <w:numPr>
                <w:ilvl w:val="0"/>
                <w:numId w:val="26"/>
              </w:numPr>
              <w:spacing w:line="360" w:lineRule="auto"/>
              <w:ind w:hanging="144"/>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Humanities</w:t>
            </w:r>
          </w:p>
        </w:tc>
      </w:tr>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color w:val="auto"/>
                <w:sz w:val="24"/>
                <w:szCs w:val="24"/>
              </w:rPr>
            </w:pPr>
            <w:r>
              <w:rPr>
                <w:rStyle w:val="ms-rtecustom-normaltext1"/>
                <w:rFonts w:ascii="Arial Narrow" w:hAnsi="Arial Narrow" w:cs="Calibri"/>
                <w:color w:val="auto"/>
                <w:sz w:val="24"/>
                <w:szCs w:val="24"/>
              </w:rPr>
              <w:t xml:space="preserve">b) </w:t>
            </w:r>
            <w:r w:rsidRPr="0017755C">
              <w:rPr>
                <w:rStyle w:val="ms-rtecustom-normaltext1"/>
                <w:rFonts w:ascii="Arial Narrow" w:hAnsi="Arial Narrow" w:cs="Calibri"/>
                <w:color w:val="auto"/>
                <w:sz w:val="24"/>
                <w:szCs w:val="24"/>
              </w:rPr>
              <w:t>Total number of awards has been increased to 59 under five categories.</w:t>
            </w:r>
          </w:p>
        </w:tc>
      </w:tr>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Only awarded patents are considered for Best Innovation Award.</w:t>
            </w:r>
          </w:p>
        </w:tc>
      </w:tr>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Supervisory role would be played by the Management Committee comprising HEC, Adviser R&amp;D, and 14 other eminent educationists in the fields, nominated by the Chairman/ED HEC</w:t>
            </w:r>
          </w:p>
        </w:tc>
      </w:tr>
      <w:tr w:rsidR="00E34CA3" w:rsidRPr="0017755C" w:rsidTr="00E34CA3">
        <w:tc>
          <w:tcPr>
            <w:tcW w:w="9445" w:type="dxa"/>
            <w:shd w:val="clear" w:color="auto" w:fill="auto"/>
          </w:tcPr>
          <w:p w:rsidR="00E34CA3" w:rsidRPr="0017755C" w:rsidRDefault="00E34CA3" w:rsidP="0017755C">
            <w:pPr>
              <w:pStyle w:val="NoSpacing"/>
              <w:spacing w:line="360" w:lineRule="auto"/>
              <w:jc w:val="both"/>
              <w:rPr>
                <w:rStyle w:val="ms-rtecustom-normaltext1"/>
                <w:rFonts w:ascii="Arial Narrow" w:hAnsi="Arial Narrow" w:cs="Calibri"/>
                <w:color w:val="auto"/>
                <w:sz w:val="24"/>
                <w:szCs w:val="24"/>
              </w:rPr>
            </w:pPr>
            <w:r w:rsidRPr="0017755C">
              <w:rPr>
                <w:rStyle w:val="ms-rtecustom-normaltext1"/>
                <w:rFonts w:ascii="Arial Narrow" w:hAnsi="Arial Narrow" w:cs="Calibri"/>
                <w:color w:val="auto"/>
                <w:sz w:val="24"/>
                <w:szCs w:val="24"/>
              </w:rPr>
              <w:t>A scrutiny committee comprising at least 2 eminent educationists nominated by the E.D. will scrutinize the applications.</w:t>
            </w:r>
          </w:p>
        </w:tc>
      </w:tr>
    </w:tbl>
    <w:p w:rsidR="009055AA" w:rsidRPr="0017755C" w:rsidRDefault="009055AA" w:rsidP="0017755C">
      <w:pPr>
        <w:pStyle w:val="NoSpacing"/>
        <w:spacing w:line="360" w:lineRule="auto"/>
        <w:jc w:val="both"/>
        <w:rPr>
          <w:rStyle w:val="ms-rtecustom-normaltext1"/>
          <w:rFonts w:ascii="Arial Narrow" w:hAnsi="Arial Narrow" w:cs="Calibri"/>
          <w:color w:val="auto"/>
          <w:sz w:val="26"/>
          <w:szCs w:val="26"/>
        </w:rPr>
      </w:pPr>
    </w:p>
    <w:p w:rsidR="009055AA" w:rsidRPr="0017755C" w:rsidRDefault="009055AA" w:rsidP="0017755C">
      <w:pPr>
        <w:pStyle w:val="NoSpacing"/>
        <w:spacing w:line="360" w:lineRule="auto"/>
        <w:jc w:val="both"/>
        <w:rPr>
          <w:rFonts w:ascii="Arial Narrow" w:hAnsi="Arial Narrow"/>
          <w:b/>
        </w:rPr>
      </w:pPr>
      <w:r w:rsidRPr="0017755C">
        <w:rPr>
          <w:rFonts w:ascii="Arial Narrow" w:hAnsi="Arial Narrow"/>
          <w:b/>
        </w:rPr>
        <w:t>Category wise breakup of awards</w:t>
      </w:r>
    </w:p>
    <w:p w:rsidR="009055AA" w:rsidRPr="0017755C" w:rsidRDefault="009055AA" w:rsidP="0017755C">
      <w:pPr>
        <w:pStyle w:val="NoSpacing"/>
        <w:spacing w:line="360" w:lineRule="auto"/>
        <w:jc w:val="both"/>
        <w:rPr>
          <w:rFonts w:ascii="Arial Narrow" w:hAnsi="Arial Narrow"/>
          <w:sz w:val="12"/>
          <w:szCs w:val="24"/>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516"/>
        <w:gridCol w:w="2348"/>
        <w:gridCol w:w="2381"/>
      </w:tblGrid>
      <w:tr w:rsidR="009055AA" w:rsidRPr="0017755C" w:rsidTr="00E13EEC">
        <w:tc>
          <w:tcPr>
            <w:tcW w:w="4516" w:type="dxa"/>
            <w:tcBorders>
              <w:top w:val="thinThickSmallGap" w:sz="18" w:space="0" w:color="808080"/>
              <w:left w:val="nil"/>
              <w:bottom w:val="thinThickSmallGap" w:sz="18" w:space="0" w:color="808080"/>
              <w:right w:val="nil"/>
            </w:tcBorders>
            <w:shd w:val="clear" w:color="auto" w:fill="auto"/>
          </w:tcPr>
          <w:p w:rsidR="009055AA" w:rsidRPr="0017755C" w:rsidRDefault="009055AA" w:rsidP="0017755C">
            <w:pPr>
              <w:pStyle w:val="NoSpacing"/>
              <w:spacing w:line="360" w:lineRule="auto"/>
              <w:jc w:val="both"/>
              <w:rPr>
                <w:rFonts w:ascii="Arial Narrow" w:hAnsi="Arial Narrow" w:cs="Calibri"/>
                <w:b/>
                <w:bCs/>
              </w:rPr>
            </w:pPr>
            <w:r w:rsidRPr="0017755C">
              <w:rPr>
                <w:rFonts w:ascii="Arial Narrow" w:hAnsi="Arial Narrow" w:cs="Calibri"/>
                <w:b/>
                <w:bCs/>
                <w:sz w:val="10"/>
              </w:rPr>
              <w:lastRenderedPageBreak/>
              <w:t xml:space="preserve">                              </w:t>
            </w:r>
            <w:r w:rsidRPr="0017755C">
              <w:rPr>
                <w:rFonts w:ascii="Arial Narrow" w:hAnsi="Arial Narrow" w:cs="Calibri"/>
                <w:b/>
                <w:bCs/>
              </w:rPr>
              <w:t>Award Categories</w:t>
            </w:r>
          </w:p>
        </w:tc>
        <w:tc>
          <w:tcPr>
            <w:tcW w:w="2348" w:type="dxa"/>
            <w:tcBorders>
              <w:top w:val="thinThickSmallGap" w:sz="18" w:space="0" w:color="808080"/>
              <w:left w:val="nil"/>
              <w:bottom w:val="thinThickSmallGap" w:sz="18" w:space="0" w:color="808080"/>
              <w:right w:val="nil"/>
            </w:tcBorders>
            <w:shd w:val="clear" w:color="auto" w:fill="auto"/>
          </w:tcPr>
          <w:p w:rsidR="009055AA" w:rsidRPr="0017755C" w:rsidRDefault="009055AA" w:rsidP="0017755C">
            <w:pPr>
              <w:pStyle w:val="NoSpacing"/>
              <w:spacing w:line="360" w:lineRule="auto"/>
              <w:jc w:val="both"/>
              <w:rPr>
                <w:rFonts w:ascii="Arial Narrow" w:hAnsi="Arial Narrow" w:cs="Calibri"/>
                <w:b/>
                <w:bCs/>
              </w:rPr>
            </w:pPr>
            <w:r w:rsidRPr="0017755C">
              <w:rPr>
                <w:rFonts w:ascii="Arial Narrow" w:hAnsi="Arial Narrow" w:cs="Calibri"/>
                <w:b/>
                <w:bCs/>
                <w:sz w:val="10"/>
              </w:rPr>
              <w:t xml:space="preserve">  </w:t>
            </w:r>
            <w:r w:rsidRPr="0017755C">
              <w:rPr>
                <w:rFonts w:ascii="Arial Narrow" w:hAnsi="Arial Narrow" w:cs="Calibri"/>
                <w:b/>
                <w:bCs/>
              </w:rPr>
              <w:t>Amount</w:t>
            </w:r>
          </w:p>
        </w:tc>
        <w:tc>
          <w:tcPr>
            <w:tcW w:w="2381" w:type="dxa"/>
            <w:tcBorders>
              <w:top w:val="thinThickSmallGap" w:sz="18" w:space="0" w:color="808080"/>
              <w:left w:val="nil"/>
              <w:bottom w:val="thinThickSmallGap" w:sz="18" w:space="0" w:color="808080"/>
              <w:right w:val="nil"/>
            </w:tcBorders>
            <w:shd w:val="clear" w:color="auto" w:fill="auto"/>
          </w:tcPr>
          <w:p w:rsidR="009055AA" w:rsidRPr="0017755C" w:rsidRDefault="009055AA" w:rsidP="0017755C">
            <w:pPr>
              <w:pStyle w:val="NoSpacing"/>
              <w:spacing w:line="360" w:lineRule="auto"/>
              <w:jc w:val="both"/>
              <w:rPr>
                <w:rFonts w:ascii="Arial Narrow" w:hAnsi="Arial Narrow" w:cs="Calibri"/>
                <w:b/>
                <w:bCs/>
              </w:rPr>
            </w:pPr>
            <w:r w:rsidRPr="0017755C">
              <w:rPr>
                <w:rFonts w:ascii="Arial Narrow" w:hAnsi="Arial Narrow" w:cs="Calibri"/>
                <w:b/>
                <w:bCs/>
              </w:rPr>
              <w:t>Number of Awards</w:t>
            </w:r>
          </w:p>
        </w:tc>
      </w:tr>
      <w:tr w:rsidR="009055AA" w:rsidRPr="0017755C" w:rsidTr="00E13EEC">
        <w:tc>
          <w:tcPr>
            <w:tcW w:w="4516" w:type="dxa"/>
            <w:tcBorders>
              <w:top w:val="thinThickSmallGap" w:sz="18" w:space="0" w:color="808080"/>
              <w:left w:val="nil"/>
              <w:bottom w:val="thinThickSmallGap" w:sz="18" w:space="0" w:color="808080"/>
              <w:right w:val="nil"/>
            </w:tcBorders>
            <w:shd w:val="clear" w:color="auto" w:fill="auto"/>
          </w:tcPr>
          <w:p w:rsidR="009055AA" w:rsidRPr="0017755C" w:rsidRDefault="009055AA" w:rsidP="006474BA">
            <w:pPr>
              <w:pStyle w:val="NoSpacing"/>
              <w:numPr>
                <w:ilvl w:val="0"/>
                <w:numId w:val="6"/>
              </w:numPr>
              <w:jc w:val="both"/>
              <w:rPr>
                <w:rFonts w:ascii="Arial Narrow" w:hAnsi="Arial Narrow" w:cs="Calibri"/>
                <w:b/>
                <w:bCs/>
              </w:rPr>
            </w:pPr>
            <w:r w:rsidRPr="0017755C">
              <w:rPr>
                <w:rFonts w:ascii="Arial Narrow" w:hAnsi="Arial Narrow" w:cs="Calibri"/>
                <w:bCs/>
              </w:rPr>
              <w:t>Best Research Paper*</w:t>
            </w:r>
          </w:p>
          <w:p w:rsidR="009055AA" w:rsidRPr="0017755C" w:rsidRDefault="009055AA" w:rsidP="006474BA">
            <w:pPr>
              <w:pStyle w:val="NoSpacing"/>
              <w:numPr>
                <w:ilvl w:val="0"/>
                <w:numId w:val="6"/>
              </w:numPr>
              <w:jc w:val="both"/>
              <w:rPr>
                <w:rFonts w:ascii="Arial Narrow" w:hAnsi="Arial Narrow" w:cs="Calibri"/>
                <w:b/>
                <w:bCs/>
              </w:rPr>
            </w:pPr>
            <w:r w:rsidRPr="0017755C">
              <w:rPr>
                <w:rFonts w:ascii="Arial Narrow" w:hAnsi="Arial Narrow" w:cs="Calibri"/>
                <w:bCs/>
              </w:rPr>
              <w:t>Best Young Research Scholar</w:t>
            </w:r>
          </w:p>
          <w:p w:rsidR="009055AA" w:rsidRPr="0017755C" w:rsidRDefault="009055AA" w:rsidP="006474BA">
            <w:pPr>
              <w:pStyle w:val="NoSpacing"/>
              <w:numPr>
                <w:ilvl w:val="0"/>
                <w:numId w:val="6"/>
              </w:numPr>
              <w:jc w:val="both"/>
              <w:rPr>
                <w:rFonts w:ascii="Arial Narrow" w:hAnsi="Arial Narrow" w:cs="Calibri"/>
                <w:b/>
                <w:bCs/>
              </w:rPr>
            </w:pPr>
            <w:r w:rsidRPr="0017755C">
              <w:rPr>
                <w:rFonts w:ascii="Arial Narrow" w:hAnsi="Arial Narrow" w:cs="Calibri"/>
                <w:bCs/>
              </w:rPr>
              <w:t>Best Innovator</w:t>
            </w:r>
          </w:p>
          <w:p w:rsidR="009055AA" w:rsidRPr="0017755C" w:rsidRDefault="009055AA" w:rsidP="006474BA">
            <w:pPr>
              <w:pStyle w:val="NoSpacing"/>
              <w:numPr>
                <w:ilvl w:val="0"/>
                <w:numId w:val="6"/>
              </w:numPr>
              <w:jc w:val="both"/>
              <w:rPr>
                <w:rFonts w:ascii="Arial Narrow" w:hAnsi="Arial Narrow" w:cs="Calibri"/>
                <w:b/>
                <w:bCs/>
              </w:rPr>
            </w:pPr>
            <w:r w:rsidRPr="0017755C">
              <w:rPr>
                <w:rFonts w:ascii="Arial Narrow" w:hAnsi="Arial Narrow" w:cs="Calibri"/>
                <w:bCs/>
              </w:rPr>
              <w:t xml:space="preserve">Best Book </w:t>
            </w:r>
          </w:p>
          <w:p w:rsidR="009055AA" w:rsidRPr="0017755C" w:rsidRDefault="009055AA" w:rsidP="006474BA">
            <w:pPr>
              <w:pStyle w:val="NoSpacing"/>
              <w:numPr>
                <w:ilvl w:val="0"/>
                <w:numId w:val="6"/>
              </w:numPr>
              <w:jc w:val="both"/>
              <w:rPr>
                <w:rFonts w:ascii="Arial Narrow" w:hAnsi="Arial Narrow" w:cs="Calibri"/>
                <w:b/>
                <w:bCs/>
              </w:rPr>
            </w:pPr>
            <w:r w:rsidRPr="0017755C">
              <w:rPr>
                <w:rFonts w:ascii="Arial Narrow" w:hAnsi="Arial Narrow" w:cs="Calibri"/>
                <w:bCs/>
              </w:rPr>
              <w:t>Life Time Academic Achievement</w:t>
            </w:r>
          </w:p>
        </w:tc>
        <w:tc>
          <w:tcPr>
            <w:tcW w:w="2348" w:type="dxa"/>
            <w:tcBorders>
              <w:top w:val="thinThickSmallGap" w:sz="18" w:space="0" w:color="808080"/>
              <w:left w:val="nil"/>
              <w:bottom w:val="thinThickSmallGap" w:sz="18" w:space="0" w:color="808080"/>
              <w:right w:val="nil"/>
            </w:tcBorders>
            <w:shd w:val="clear" w:color="auto" w:fill="auto"/>
          </w:tcPr>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 xml:space="preserve">  70000/  per award</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150000/  per award</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200000/  per award</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300000/  per award</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500000/  per award</w:t>
            </w:r>
          </w:p>
        </w:tc>
        <w:tc>
          <w:tcPr>
            <w:tcW w:w="2381" w:type="dxa"/>
            <w:tcBorders>
              <w:top w:val="thinThickSmallGap" w:sz="18" w:space="0" w:color="808080"/>
              <w:left w:val="nil"/>
              <w:bottom w:val="thinThickSmallGap" w:sz="18" w:space="0" w:color="808080"/>
              <w:right w:val="nil"/>
            </w:tcBorders>
            <w:shd w:val="clear" w:color="auto" w:fill="auto"/>
          </w:tcPr>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34</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8</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1</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8</w:t>
            </w:r>
          </w:p>
          <w:p w:rsidR="009055AA" w:rsidRPr="0017755C" w:rsidRDefault="009055AA" w:rsidP="0017755C">
            <w:pPr>
              <w:pStyle w:val="NoSpacing"/>
              <w:jc w:val="both"/>
              <w:rPr>
                <w:rFonts w:ascii="Arial Narrow" w:eastAsia="Calibri" w:hAnsi="Arial Narrow" w:cs="Calibri"/>
                <w:sz w:val="4"/>
              </w:rPr>
            </w:pPr>
          </w:p>
          <w:p w:rsidR="009055AA" w:rsidRPr="0017755C" w:rsidRDefault="009055AA" w:rsidP="0017755C">
            <w:pPr>
              <w:pStyle w:val="NoSpacing"/>
              <w:jc w:val="both"/>
              <w:rPr>
                <w:rFonts w:ascii="Arial Narrow" w:eastAsia="Calibri" w:hAnsi="Arial Narrow" w:cs="Calibri"/>
              </w:rPr>
            </w:pPr>
            <w:r w:rsidRPr="0017755C">
              <w:rPr>
                <w:rFonts w:ascii="Arial Narrow" w:eastAsia="Calibri" w:hAnsi="Arial Narrow" w:cs="Calibri"/>
              </w:rPr>
              <w:t>8</w:t>
            </w:r>
          </w:p>
          <w:p w:rsidR="009055AA" w:rsidRPr="0017755C" w:rsidRDefault="009055AA" w:rsidP="0017755C">
            <w:pPr>
              <w:pStyle w:val="NoSpacing"/>
              <w:jc w:val="both"/>
              <w:rPr>
                <w:rFonts w:ascii="Arial Narrow" w:eastAsia="Calibri" w:hAnsi="Arial Narrow" w:cs="Calibri"/>
                <w:sz w:val="10"/>
              </w:rPr>
            </w:pPr>
          </w:p>
          <w:p w:rsidR="009055AA" w:rsidRPr="0017755C" w:rsidRDefault="009055AA" w:rsidP="0017755C">
            <w:pPr>
              <w:pStyle w:val="NoSpacing"/>
              <w:tabs>
                <w:tab w:val="left" w:pos="795"/>
                <w:tab w:val="center" w:pos="1124"/>
              </w:tabs>
              <w:jc w:val="both"/>
              <w:rPr>
                <w:rFonts w:ascii="Arial Narrow" w:eastAsia="Calibri" w:hAnsi="Arial Narrow" w:cs="Calibri"/>
                <w:b/>
              </w:rPr>
            </w:pPr>
            <w:r w:rsidRPr="0017755C">
              <w:rPr>
                <w:rFonts w:ascii="Arial Narrow" w:eastAsia="Calibri" w:hAnsi="Arial Narrow" w:cs="Calibri"/>
              </w:rPr>
              <w:t>Total</w:t>
            </w:r>
            <w:r w:rsidRPr="0017755C">
              <w:rPr>
                <w:rFonts w:ascii="Arial Narrow" w:eastAsia="Calibri" w:hAnsi="Arial Narrow" w:cs="Calibri"/>
                <w:b/>
              </w:rPr>
              <w:tab/>
            </w:r>
            <w:r w:rsidRPr="0017755C">
              <w:rPr>
                <w:rFonts w:ascii="Arial Narrow" w:eastAsia="Calibri" w:hAnsi="Arial Narrow" w:cs="Calibri"/>
                <w:b/>
              </w:rPr>
              <w:tab/>
              <w:t>59</w:t>
            </w:r>
          </w:p>
        </w:tc>
      </w:tr>
    </w:tbl>
    <w:p w:rsidR="009055AA" w:rsidRPr="0017755C" w:rsidRDefault="009055AA" w:rsidP="0017755C">
      <w:pPr>
        <w:pStyle w:val="NoSpacing"/>
        <w:spacing w:line="360" w:lineRule="auto"/>
        <w:jc w:val="both"/>
        <w:rPr>
          <w:rFonts w:ascii="Arial Narrow" w:hAnsi="Arial Narrow"/>
        </w:rPr>
      </w:pPr>
      <w:r w:rsidRPr="0017755C">
        <w:rPr>
          <w:rFonts w:ascii="Arial Narrow" w:hAnsi="Arial Narrow"/>
          <w:sz w:val="18"/>
          <w:szCs w:val="18"/>
        </w:rPr>
        <w:t>*Cash Award for Best Research Paper will be distributed equally among all authors of the paper except foreign nationals</w:t>
      </w:r>
    </w:p>
    <w:p w:rsidR="009055AA" w:rsidRPr="0017755C" w:rsidRDefault="009055AA" w:rsidP="0017755C">
      <w:pPr>
        <w:pStyle w:val="NoSpacing"/>
        <w:spacing w:line="360" w:lineRule="auto"/>
        <w:jc w:val="both"/>
        <w:rPr>
          <w:rFonts w:ascii="Arial Narrow" w:hAnsi="Arial Narrow"/>
          <w:b/>
        </w:rPr>
      </w:pPr>
    </w:p>
    <w:p w:rsidR="009055AA" w:rsidRPr="0017755C" w:rsidRDefault="009055AA" w:rsidP="0017755C">
      <w:pPr>
        <w:pStyle w:val="NoSpacing"/>
        <w:spacing w:line="360" w:lineRule="auto"/>
        <w:jc w:val="both"/>
        <w:rPr>
          <w:rFonts w:ascii="Arial Narrow" w:hAnsi="Arial Narrow"/>
          <w:b/>
        </w:rPr>
      </w:pPr>
      <w:r w:rsidRPr="0017755C">
        <w:rPr>
          <w:rFonts w:ascii="Arial Narrow" w:hAnsi="Arial Narrow"/>
          <w:b/>
        </w:rPr>
        <w:t>Discipline wise breakup of number of awards</w:t>
      </w:r>
    </w:p>
    <w:p w:rsidR="009055AA" w:rsidRPr="0017755C" w:rsidRDefault="009055AA" w:rsidP="0017755C">
      <w:pPr>
        <w:pStyle w:val="NoSpacing"/>
        <w:spacing w:line="360" w:lineRule="auto"/>
        <w:jc w:val="both"/>
        <w:rPr>
          <w:rFonts w:ascii="Arial Narrow" w:hAnsi="Arial Narrow"/>
          <w:sz w:val="1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520"/>
        <w:gridCol w:w="1350"/>
        <w:gridCol w:w="1350"/>
        <w:gridCol w:w="1080"/>
        <w:gridCol w:w="1170"/>
        <w:gridCol w:w="1440"/>
      </w:tblGrid>
      <w:tr w:rsidR="009055AA" w:rsidRPr="0017755C" w:rsidTr="00E13EEC">
        <w:trPr>
          <w:trHeight w:val="802"/>
        </w:trPr>
        <w:tc>
          <w:tcPr>
            <w:tcW w:w="378"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ind w:left="-90" w:right="-97"/>
              <w:jc w:val="both"/>
              <w:rPr>
                <w:rFonts w:ascii="Arial Narrow" w:hAnsi="Arial Narrow" w:cs="Calibri"/>
                <w:b/>
              </w:rPr>
            </w:pPr>
            <w:r w:rsidRPr="0017755C">
              <w:rPr>
                <w:rFonts w:ascii="Arial Narrow" w:hAnsi="Arial Narrow" w:cs="Calibri"/>
                <w:b/>
              </w:rPr>
              <w:t>SN</w:t>
            </w:r>
          </w:p>
        </w:tc>
        <w:tc>
          <w:tcPr>
            <w:tcW w:w="252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Disciplines</w:t>
            </w:r>
          </w:p>
        </w:tc>
        <w:tc>
          <w:tcPr>
            <w:tcW w:w="135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ind w:left="-108" w:right="-132"/>
              <w:jc w:val="both"/>
              <w:rPr>
                <w:rFonts w:ascii="Arial Narrow" w:hAnsi="Arial Narrow" w:cs="Calibri"/>
                <w:b/>
              </w:rPr>
            </w:pPr>
            <w:r w:rsidRPr="0017755C">
              <w:rPr>
                <w:rFonts w:ascii="Arial Narrow" w:hAnsi="Arial Narrow" w:cs="Calibri"/>
                <w:b/>
              </w:rPr>
              <w:t>Best Research Paper</w:t>
            </w:r>
          </w:p>
        </w:tc>
        <w:tc>
          <w:tcPr>
            <w:tcW w:w="135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Best Young Research Scholar</w:t>
            </w:r>
          </w:p>
        </w:tc>
        <w:tc>
          <w:tcPr>
            <w:tcW w:w="108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ind w:left="-108" w:right="-108"/>
              <w:jc w:val="both"/>
              <w:rPr>
                <w:rFonts w:ascii="Arial Narrow" w:hAnsi="Arial Narrow" w:cs="Calibri"/>
                <w:b/>
              </w:rPr>
            </w:pPr>
            <w:r w:rsidRPr="0017755C">
              <w:rPr>
                <w:rFonts w:ascii="Arial Narrow" w:hAnsi="Arial Narrow" w:cs="Calibri"/>
                <w:b/>
              </w:rPr>
              <w:t>Best Innovator</w:t>
            </w:r>
          </w:p>
        </w:tc>
        <w:tc>
          <w:tcPr>
            <w:tcW w:w="117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Best Book</w:t>
            </w:r>
          </w:p>
        </w:tc>
        <w:tc>
          <w:tcPr>
            <w:tcW w:w="1440" w:type="dxa"/>
            <w:tcBorders>
              <w:top w:val="thinThickSmallGap" w:sz="18" w:space="0" w:color="808080"/>
              <w:bottom w:val="thinThickSmallGap" w:sz="18" w:space="0" w:color="808080"/>
            </w:tcBorders>
            <w:shd w:val="clear" w:color="auto" w:fill="auto"/>
          </w:tcPr>
          <w:p w:rsidR="009055AA" w:rsidRPr="0017755C" w:rsidRDefault="009055AA" w:rsidP="0017755C">
            <w:pPr>
              <w:pStyle w:val="NoSpacing"/>
              <w:ind w:right="-108"/>
              <w:jc w:val="both"/>
              <w:rPr>
                <w:rFonts w:ascii="Arial Narrow" w:hAnsi="Arial Narrow" w:cs="Calibri"/>
                <w:b/>
              </w:rPr>
            </w:pPr>
            <w:r w:rsidRPr="0017755C">
              <w:rPr>
                <w:rFonts w:ascii="Arial Narrow" w:hAnsi="Arial Narrow" w:cs="Calibri"/>
                <w:b/>
              </w:rPr>
              <w:t>Lifetime Academic Achievement</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1</w:t>
            </w:r>
          </w:p>
        </w:tc>
        <w:tc>
          <w:tcPr>
            <w:tcW w:w="2520" w:type="dxa"/>
            <w:shd w:val="clear" w:color="auto" w:fill="auto"/>
          </w:tcPr>
          <w:p w:rsidR="009055AA" w:rsidRPr="0017755C" w:rsidRDefault="009055AA" w:rsidP="0017755C">
            <w:pPr>
              <w:pStyle w:val="NoSpacing"/>
              <w:ind w:right="-85"/>
              <w:jc w:val="both"/>
              <w:rPr>
                <w:rFonts w:ascii="Arial Narrow" w:hAnsi="Arial Narrow" w:cs="Calibri"/>
              </w:rPr>
            </w:pPr>
            <w:r w:rsidRPr="0017755C">
              <w:rPr>
                <w:rFonts w:ascii="Arial Narrow" w:hAnsi="Arial Narrow" w:cs="Calibri"/>
              </w:rPr>
              <w:t>Basic &amp; Applied Sciences</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val="restart"/>
            <w:shd w:val="clear" w:color="auto" w:fill="auto"/>
          </w:tcPr>
          <w:p w:rsidR="009055AA" w:rsidRPr="0017755C" w:rsidRDefault="009055AA" w:rsidP="0017755C">
            <w:pPr>
              <w:pStyle w:val="NoSpacing"/>
              <w:jc w:val="both"/>
              <w:rPr>
                <w:rFonts w:ascii="Arial Narrow" w:hAnsi="Arial Narrow" w:cs="Calibri"/>
              </w:rPr>
            </w:pPr>
          </w:p>
          <w:p w:rsidR="009055AA" w:rsidRPr="0017755C" w:rsidRDefault="009055AA" w:rsidP="0017755C">
            <w:pPr>
              <w:pStyle w:val="NoSpacing"/>
              <w:jc w:val="both"/>
              <w:rPr>
                <w:rFonts w:ascii="Arial Narrow" w:hAnsi="Arial Narrow" w:cs="Calibri"/>
              </w:rPr>
            </w:pPr>
          </w:p>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2</w:t>
            </w:r>
          </w:p>
        </w:tc>
        <w:tc>
          <w:tcPr>
            <w:tcW w:w="252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Biological Sciences</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3</w:t>
            </w:r>
          </w:p>
        </w:tc>
        <w:tc>
          <w:tcPr>
            <w:tcW w:w="252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Agricultural Sciences</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4</w:t>
            </w:r>
          </w:p>
        </w:tc>
        <w:tc>
          <w:tcPr>
            <w:tcW w:w="2520" w:type="dxa"/>
            <w:tcBorders>
              <w:bottom w:val="single" w:sz="4" w:space="0" w:color="auto"/>
            </w:tcBorders>
            <w:shd w:val="clear" w:color="auto" w:fill="auto"/>
          </w:tcPr>
          <w:p w:rsidR="009055AA" w:rsidRPr="0017755C" w:rsidRDefault="009055AA" w:rsidP="0017755C">
            <w:pPr>
              <w:pStyle w:val="NoSpacing"/>
              <w:ind w:right="-198"/>
              <w:jc w:val="both"/>
              <w:rPr>
                <w:rFonts w:ascii="Arial Narrow" w:hAnsi="Arial Narrow" w:cs="Calibri"/>
              </w:rPr>
            </w:pPr>
            <w:r w:rsidRPr="0017755C">
              <w:rPr>
                <w:rFonts w:ascii="Arial Narrow" w:hAnsi="Arial Narrow" w:cs="Calibri"/>
              </w:rPr>
              <w:t xml:space="preserve">Pure Engineering </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5</w:t>
            </w:r>
          </w:p>
        </w:tc>
        <w:tc>
          <w:tcPr>
            <w:tcW w:w="2520" w:type="dxa"/>
            <w:tcBorders>
              <w:bottom w:val="single" w:sz="4" w:space="0" w:color="auto"/>
            </w:tcBorders>
            <w:shd w:val="clear" w:color="auto" w:fill="auto"/>
          </w:tcPr>
          <w:p w:rsidR="009055AA" w:rsidRPr="0017755C" w:rsidRDefault="009055AA" w:rsidP="0017755C">
            <w:pPr>
              <w:pStyle w:val="NoSpacing"/>
              <w:ind w:right="-198"/>
              <w:jc w:val="both"/>
              <w:rPr>
                <w:rFonts w:ascii="Arial Narrow" w:hAnsi="Arial Narrow" w:cs="Calibri"/>
              </w:rPr>
            </w:pPr>
            <w:r w:rsidRPr="0017755C">
              <w:rPr>
                <w:rFonts w:ascii="Arial Narrow" w:hAnsi="Arial Narrow" w:cs="Calibri"/>
              </w:rPr>
              <w:t>Computer Science/Eng.</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6</w:t>
            </w:r>
          </w:p>
        </w:tc>
        <w:tc>
          <w:tcPr>
            <w:tcW w:w="252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 xml:space="preserve">Social Sciences </w:t>
            </w:r>
          </w:p>
        </w:tc>
        <w:tc>
          <w:tcPr>
            <w:tcW w:w="1350" w:type="dxa"/>
            <w:shd w:val="clear" w:color="auto" w:fill="auto"/>
          </w:tcPr>
          <w:p w:rsidR="009055AA" w:rsidRPr="0017755C" w:rsidRDefault="009055AA" w:rsidP="0017755C">
            <w:pPr>
              <w:pStyle w:val="NoSpacing"/>
              <w:ind w:right="-108"/>
              <w:jc w:val="both"/>
              <w:rPr>
                <w:rFonts w:ascii="Arial Narrow" w:hAnsi="Arial Narrow" w:cs="Calibri"/>
              </w:rPr>
            </w:pPr>
            <w:r w:rsidRPr="0017755C">
              <w:rPr>
                <w:rFonts w:ascii="Arial Narrow" w:hAnsi="Arial Narrow" w:cs="Calibri"/>
              </w:rPr>
              <w:t>5*</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7</w:t>
            </w:r>
          </w:p>
        </w:tc>
        <w:tc>
          <w:tcPr>
            <w:tcW w:w="252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Management Sciences</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2</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378" w:type="dxa"/>
            <w:shd w:val="clear" w:color="auto" w:fill="auto"/>
          </w:tcPr>
          <w:p w:rsidR="009055AA" w:rsidRPr="0017755C" w:rsidRDefault="009055AA" w:rsidP="0017755C">
            <w:pPr>
              <w:pStyle w:val="NoSpacing"/>
              <w:ind w:right="-18"/>
              <w:jc w:val="both"/>
              <w:rPr>
                <w:rFonts w:ascii="Arial Narrow" w:hAnsi="Arial Narrow" w:cs="Calibri"/>
              </w:rPr>
            </w:pPr>
            <w:r w:rsidRPr="0017755C">
              <w:rPr>
                <w:rFonts w:ascii="Arial Narrow" w:hAnsi="Arial Narrow" w:cs="Calibri"/>
              </w:rPr>
              <w:t>8</w:t>
            </w:r>
          </w:p>
        </w:tc>
        <w:tc>
          <w:tcPr>
            <w:tcW w:w="2520" w:type="dxa"/>
            <w:shd w:val="clear" w:color="auto" w:fill="auto"/>
          </w:tcPr>
          <w:p w:rsidR="009055AA" w:rsidRPr="0017755C" w:rsidRDefault="009055AA" w:rsidP="0017755C">
            <w:pPr>
              <w:pStyle w:val="NoSpacing"/>
              <w:ind w:right="-85"/>
              <w:jc w:val="both"/>
              <w:rPr>
                <w:rFonts w:ascii="Arial Narrow" w:hAnsi="Arial Narrow" w:cs="Calibri"/>
              </w:rPr>
            </w:pPr>
            <w:r w:rsidRPr="0017755C">
              <w:rPr>
                <w:rFonts w:ascii="Arial Narrow" w:hAnsi="Arial Narrow" w:cs="Calibri"/>
              </w:rPr>
              <w:t xml:space="preserve">Arts/Humanities/ </w:t>
            </w:r>
          </w:p>
          <w:p w:rsidR="009055AA" w:rsidRPr="0017755C" w:rsidRDefault="009055AA" w:rsidP="0017755C">
            <w:pPr>
              <w:pStyle w:val="NoSpacing"/>
              <w:jc w:val="both"/>
              <w:rPr>
                <w:rFonts w:ascii="Arial Narrow" w:hAnsi="Arial Narrow" w:cs="Calibri"/>
              </w:rPr>
            </w:pPr>
            <w:r w:rsidRPr="0017755C">
              <w:rPr>
                <w:rFonts w:ascii="Arial Narrow" w:hAnsi="Arial Narrow" w:cs="Calibri"/>
              </w:rPr>
              <w:t>Languages</w:t>
            </w:r>
          </w:p>
        </w:tc>
        <w:tc>
          <w:tcPr>
            <w:tcW w:w="1350" w:type="dxa"/>
            <w:shd w:val="clear" w:color="auto" w:fill="auto"/>
          </w:tcPr>
          <w:p w:rsidR="009055AA" w:rsidRPr="0017755C" w:rsidRDefault="009055AA" w:rsidP="0017755C">
            <w:pPr>
              <w:pStyle w:val="NoSpacing"/>
              <w:ind w:right="-132"/>
              <w:jc w:val="both"/>
              <w:rPr>
                <w:rFonts w:ascii="Arial Narrow" w:hAnsi="Arial Narrow" w:cs="Calibri"/>
              </w:rPr>
            </w:pPr>
            <w:r w:rsidRPr="0017755C">
              <w:rPr>
                <w:rFonts w:ascii="Arial Narrow" w:hAnsi="Arial Narrow" w:cs="Calibri"/>
              </w:rPr>
              <w:t>2</w:t>
            </w:r>
          </w:p>
        </w:tc>
        <w:tc>
          <w:tcPr>
            <w:tcW w:w="135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080" w:type="dxa"/>
            <w:vMerge/>
            <w:shd w:val="clear" w:color="auto" w:fill="auto"/>
          </w:tcPr>
          <w:p w:rsidR="009055AA" w:rsidRPr="0017755C" w:rsidRDefault="009055AA" w:rsidP="0017755C">
            <w:pPr>
              <w:pStyle w:val="NoSpacing"/>
              <w:jc w:val="both"/>
              <w:rPr>
                <w:rFonts w:ascii="Arial Narrow" w:hAnsi="Arial Narrow" w:cs="Calibri"/>
              </w:rPr>
            </w:pPr>
          </w:p>
        </w:tc>
        <w:tc>
          <w:tcPr>
            <w:tcW w:w="117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c>
          <w:tcPr>
            <w:tcW w:w="1440" w:type="dxa"/>
            <w:shd w:val="clear" w:color="auto" w:fill="auto"/>
          </w:tcPr>
          <w:p w:rsidR="009055AA" w:rsidRPr="0017755C" w:rsidRDefault="009055AA" w:rsidP="0017755C">
            <w:pPr>
              <w:pStyle w:val="NoSpacing"/>
              <w:jc w:val="both"/>
              <w:rPr>
                <w:rFonts w:ascii="Arial Narrow" w:hAnsi="Arial Narrow" w:cs="Calibri"/>
              </w:rPr>
            </w:pPr>
            <w:r w:rsidRPr="0017755C">
              <w:rPr>
                <w:rFonts w:ascii="Arial Narrow" w:hAnsi="Arial Narrow" w:cs="Calibri"/>
              </w:rPr>
              <w:t>1</w:t>
            </w:r>
          </w:p>
        </w:tc>
      </w:tr>
      <w:tr w:rsidR="009055AA" w:rsidRPr="0017755C" w:rsidTr="00E13EEC">
        <w:tc>
          <w:tcPr>
            <w:tcW w:w="2898" w:type="dxa"/>
            <w:gridSpan w:val="2"/>
            <w:tcBorders>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Total</w:t>
            </w:r>
          </w:p>
        </w:tc>
        <w:tc>
          <w:tcPr>
            <w:tcW w:w="1350" w:type="dxa"/>
            <w:tcBorders>
              <w:bottom w:val="thinThickSmallGap" w:sz="18" w:space="0" w:color="808080"/>
            </w:tcBorders>
            <w:shd w:val="clear" w:color="auto" w:fill="auto"/>
          </w:tcPr>
          <w:p w:rsidR="009055AA" w:rsidRPr="0017755C" w:rsidRDefault="009055AA" w:rsidP="0017755C">
            <w:pPr>
              <w:pStyle w:val="NoSpacing"/>
              <w:ind w:right="-132"/>
              <w:jc w:val="both"/>
              <w:rPr>
                <w:rFonts w:ascii="Arial Narrow" w:hAnsi="Arial Narrow" w:cs="Calibri"/>
                <w:b/>
              </w:rPr>
            </w:pPr>
            <w:r w:rsidRPr="0017755C">
              <w:rPr>
                <w:rFonts w:ascii="Arial Narrow" w:hAnsi="Arial Narrow" w:cs="Calibri"/>
                <w:b/>
              </w:rPr>
              <w:t>34</w:t>
            </w:r>
          </w:p>
        </w:tc>
        <w:tc>
          <w:tcPr>
            <w:tcW w:w="1350" w:type="dxa"/>
            <w:tcBorders>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8</w:t>
            </w:r>
          </w:p>
        </w:tc>
        <w:tc>
          <w:tcPr>
            <w:tcW w:w="1080" w:type="dxa"/>
            <w:tcBorders>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1</w:t>
            </w:r>
          </w:p>
        </w:tc>
        <w:tc>
          <w:tcPr>
            <w:tcW w:w="1170" w:type="dxa"/>
            <w:tcBorders>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8</w:t>
            </w:r>
          </w:p>
        </w:tc>
        <w:tc>
          <w:tcPr>
            <w:tcW w:w="1440" w:type="dxa"/>
            <w:tcBorders>
              <w:bottom w:val="thinThickSmallGap" w:sz="18" w:space="0" w:color="808080"/>
            </w:tcBorders>
            <w:shd w:val="clear" w:color="auto" w:fill="auto"/>
          </w:tcPr>
          <w:p w:rsidR="009055AA" w:rsidRPr="0017755C" w:rsidRDefault="009055AA" w:rsidP="0017755C">
            <w:pPr>
              <w:pStyle w:val="NoSpacing"/>
              <w:jc w:val="both"/>
              <w:rPr>
                <w:rFonts w:ascii="Arial Narrow" w:hAnsi="Arial Narrow" w:cs="Calibri"/>
                <w:b/>
              </w:rPr>
            </w:pPr>
            <w:r w:rsidRPr="0017755C">
              <w:rPr>
                <w:rFonts w:ascii="Arial Narrow" w:hAnsi="Arial Narrow" w:cs="Calibri"/>
                <w:b/>
              </w:rPr>
              <w:t>8</w:t>
            </w:r>
          </w:p>
        </w:tc>
      </w:tr>
    </w:tbl>
    <w:p w:rsidR="009055AA" w:rsidRPr="0017755C" w:rsidRDefault="009055AA" w:rsidP="0017755C">
      <w:pPr>
        <w:spacing w:line="360" w:lineRule="auto"/>
        <w:ind w:left="1440" w:hanging="1440"/>
        <w:jc w:val="both"/>
        <w:rPr>
          <w:rFonts w:ascii="Arial Narrow" w:hAnsi="Arial Narrow"/>
        </w:rPr>
      </w:pPr>
    </w:p>
    <w:p w:rsidR="009055AA" w:rsidRDefault="009055AA" w:rsidP="0017755C">
      <w:pPr>
        <w:spacing w:line="360" w:lineRule="auto"/>
        <w:jc w:val="both"/>
        <w:rPr>
          <w:rFonts w:ascii="Arial Narrow" w:hAnsi="Arial Narrow"/>
          <w:b/>
        </w:rPr>
      </w:pPr>
    </w:p>
    <w:p w:rsidR="00E34CA3" w:rsidRDefault="00E34CA3" w:rsidP="0017755C">
      <w:pPr>
        <w:spacing w:line="360" w:lineRule="auto"/>
        <w:jc w:val="both"/>
        <w:rPr>
          <w:rFonts w:ascii="Arial Narrow" w:hAnsi="Arial Narrow"/>
          <w:b/>
        </w:rPr>
      </w:pPr>
    </w:p>
    <w:p w:rsidR="00497A91" w:rsidRDefault="00497A91" w:rsidP="0017755C">
      <w:pPr>
        <w:spacing w:line="360" w:lineRule="auto"/>
        <w:jc w:val="both"/>
        <w:rPr>
          <w:rFonts w:ascii="Arial Narrow" w:hAnsi="Arial Narrow"/>
          <w:b/>
          <w:sz w:val="28"/>
          <w:szCs w:val="28"/>
        </w:rPr>
      </w:pPr>
    </w:p>
    <w:p w:rsidR="00497A91" w:rsidRDefault="00497A91" w:rsidP="0017755C">
      <w:pPr>
        <w:spacing w:line="360" w:lineRule="auto"/>
        <w:jc w:val="both"/>
        <w:rPr>
          <w:rFonts w:ascii="Arial Narrow" w:hAnsi="Arial Narrow"/>
          <w:b/>
          <w:sz w:val="28"/>
          <w:szCs w:val="28"/>
        </w:rPr>
      </w:pPr>
    </w:p>
    <w:p w:rsidR="00497A91" w:rsidRDefault="00497A91" w:rsidP="0017755C">
      <w:pPr>
        <w:spacing w:line="360" w:lineRule="auto"/>
        <w:jc w:val="both"/>
        <w:rPr>
          <w:rFonts w:ascii="Arial Narrow" w:hAnsi="Arial Narrow"/>
          <w:b/>
          <w:sz w:val="28"/>
          <w:szCs w:val="28"/>
        </w:rPr>
      </w:pPr>
    </w:p>
    <w:p w:rsidR="00497A91" w:rsidRDefault="00497A91" w:rsidP="0017755C">
      <w:pPr>
        <w:spacing w:line="360" w:lineRule="auto"/>
        <w:jc w:val="both"/>
        <w:rPr>
          <w:rFonts w:ascii="Arial Narrow" w:hAnsi="Arial Narrow"/>
          <w:b/>
          <w:sz w:val="28"/>
          <w:szCs w:val="28"/>
        </w:rPr>
      </w:pPr>
    </w:p>
    <w:p w:rsidR="00497A91" w:rsidRDefault="00497A91" w:rsidP="0017755C">
      <w:pPr>
        <w:spacing w:line="360" w:lineRule="auto"/>
        <w:jc w:val="both"/>
        <w:rPr>
          <w:rFonts w:ascii="Arial Narrow" w:hAnsi="Arial Narrow"/>
          <w:b/>
          <w:sz w:val="28"/>
          <w:szCs w:val="28"/>
        </w:rPr>
      </w:pPr>
    </w:p>
    <w:p w:rsidR="00497A91" w:rsidRDefault="00497A91" w:rsidP="0017755C">
      <w:pPr>
        <w:spacing w:line="360" w:lineRule="auto"/>
        <w:jc w:val="both"/>
        <w:rPr>
          <w:rFonts w:ascii="Arial Narrow" w:hAnsi="Arial Narrow"/>
          <w:b/>
          <w:sz w:val="28"/>
          <w:szCs w:val="28"/>
        </w:rPr>
      </w:pPr>
    </w:p>
    <w:p w:rsidR="00AA5D51" w:rsidRPr="00F678A5" w:rsidRDefault="00AA5D51" w:rsidP="00F81D4E">
      <w:pPr>
        <w:pStyle w:val="ListParagraph"/>
        <w:numPr>
          <w:ilvl w:val="0"/>
          <w:numId w:val="31"/>
        </w:numPr>
        <w:spacing w:line="240" w:lineRule="auto"/>
        <w:jc w:val="center"/>
        <w:rPr>
          <w:rFonts w:ascii="Arial Narrow" w:hAnsi="Arial Narrow" w:cs="Times New Roman"/>
          <w:b/>
          <w:sz w:val="30"/>
          <w:szCs w:val="30"/>
        </w:rPr>
      </w:pPr>
      <w:r w:rsidRPr="00F678A5">
        <w:rPr>
          <w:rFonts w:ascii="Arial Narrow" w:hAnsi="Arial Narrow" w:cs="Times New Roman"/>
          <w:b/>
          <w:sz w:val="30"/>
          <w:szCs w:val="30"/>
        </w:rPr>
        <w:lastRenderedPageBreak/>
        <w:t xml:space="preserve">Policy on Business Incubation Centers and Services Framework </w:t>
      </w:r>
      <w:r w:rsidRPr="00F678A5">
        <w:rPr>
          <w:rFonts w:ascii="Arial Narrow" w:hAnsi="Arial Narrow" w:cs="Times New Roman"/>
          <w:b/>
          <w:sz w:val="30"/>
          <w:szCs w:val="30"/>
        </w:rPr>
        <w:tab/>
        <w:t xml:space="preserve"> </w:t>
      </w:r>
      <w:r w:rsidRPr="00F678A5">
        <w:rPr>
          <w:rFonts w:ascii="Arial Narrow" w:hAnsi="Arial Narrow" w:cs="Times New Roman"/>
          <w:b/>
          <w:sz w:val="30"/>
          <w:szCs w:val="30"/>
        </w:rPr>
        <w:tab/>
      </w:r>
    </w:p>
    <w:p w:rsidR="00AA5D51" w:rsidRPr="004344D5" w:rsidRDefault="00AA5D51" w:rsidP="00AA5D51">
      <w:pPr>
        <w:pStyle w:val="BodyText"/>
        <w:spacing w:after="0" w:line="360" w:lineRule="auto"/>
        <w:jc w:val="both"/>
        <w:rPr>
          <w:rFonts w:ascii="Arial Narrow" w:hAnsi="Arial Narrow"/>
        </w:rPr>
      </w:pPr>
      <w:r w:rsidRPr="0017755C">
        <w:rPr>
          <w:rFonts w:ascii="Arial Narrow" w:hAnsi="Arial Narrow"/>
          <w:lang w:val="en-US"/>
        </w:rPr>
        <w:t>HEC have taken an initiative to establish Business Incubation Centers at selected universities for</w:t>
      </w:r>
      <w:r>
        <w:rPr>
          <w:rFonts w:ascii="Arial Narrow" w:hAnsi="Arial Narrow"/>
          <w:lang w:val="en-US"/>
        </w:rPr>
        <w:t xml:space="preserve"> promotion of entrepreneurship. </w:t>
      </w:r>
      <w:r w:rsidRPr="0017755C">
        <w:rPr>
          <w:rFonts w:ascii="Arial Narrow" w:hAnsi="Arial Narrow"/>
        </w:rPr>
        <w:t xml:space="preserve">Setting up of Business Incubation Centers at universities across Pakistan is </w:t>
      </w:r>
      <w:r w:rsidRPr="0017755C">
        <w:rPr>
          <w:rFonts w:ascii="Arial Narrow" w:hAnsi="Arial Narrow"/>
          <w:lang w:val="en-US"/>
        </w:rPr>
        <w:t>aimed at</w:t>
      </w:r>
      <w:r w:rsidRPr="0017755C">
        <w:rPr>
          <w:rFonts w:ascii="Arial Narrow" w:hAnsi="Arial Narrow"/>
        </w:rPr>
        <w:t xml:space="preserve"> promot</w:t>
      </w:r>
      <w:r w:rsidRPr="0017755C">
        <w:rPr>
          <w:rFonts w:ascii="Arial Narrow" w:hAnsi="Arial Narrow"/>
          <w:lang w:val="en-US"/>
        </w:rPr>
        <w:t>ion of</w:t>
      </w:r>
      <w:r w:rsidRPr="0017755C">
        <w:rPr>
          <w:rFonts w:ascii="Arial Narrow" w:hAnsi="Arial Narrow"/>
        </w:rPr>
        <w:t xml:space="preserve"> entrepreneurship, facilitat</w:t>
      </w:r>
      <w:r w:rsidRPr="0017755C">
        <w:rPr>
          <w:rFonts w:ascii="Arial Narrow" w:hAnsi="Arial Narrow"/>
          <w:lang w:val="en-US"/>
        </w:rPr>
        <w:t>ing</w:t>
      </w:r>
      <w:r w:rsidRPr="0017755C">
        <w:rPr>
          <w:rFonts w:ascii="Arial Narrow" w:hAnsi="Arial Narrow"/>
        </w:rPr>
        <w:t xml:space="preserve"> Technology Transfer and encourag</w:t>
      </w:r>
      <w:r w:rsidRPr="0017755C">
        <w:rPr>
          <w:rFonts w:ascii="Arial Narrow" w:hAnsi="Arial Narrow"/>
          <w:lang w:val="en-US"/>
        </w:rPr>
        <w:t>ing</w:t>
      </w:r>
      <w:r w:rsidRPr="0017755C">
        <w:rPr>
          <w:rFonts w:ascii="Arial Narrow" w:hAnsi="Arial Narrow"/>
        </w:rPr>
        <w:t xml:space="preserve"> relevant research that can culminate into start-ups. </w:t>
      </w:r>
      <w:r w:rsidRPr="0017755C">
        <w:rPr>
          <w:rFonts w:ascii="Arial Narrow" w:hAnsi="Arial Narrow"/>
          <w:lang w:val="en-US"/>
        </w:rPr>
        <w:t>Seventeen</w:t>
      </w:r>
      <w:r w:rsidRPr="0017755C">
        <w:rPr>
          <w:rFonts w:ascii="Arial Narrow" w:hAnsi="Arial Narrow"/>
        </w:rPr>
        <w:t xml:space="preserve"> Business Incubation Centers have been established so far at Public Sector Universities, </w:t>
      </w:r>
      <w:r>
        <w:rPr>
          <w:rFonts w:ascii="Arial Narrow" w:hAnsi="Arial Narrow"/>
          <w:lang w:val="en-US"/>
        </w:rPr>
        <w:t>W</w:t>
      </w:r>
      <w:r w:rsidRPr="0017755C">
        <w:rPr>
          <w:rFonts w:ascii="Arial Narrow" w:hAnsi="Arial Narrow"/>
        </w:rPr>
        <w:t xml:space="preserve">here above one hundred </w:t>
      </w:r>
      <w:r w:rsidRPr="0017755C">
        <w:rPr>
          <w:rFonts w:ascii="Arial Narrow" w:hAnsi="Arial Narrow"/>
          <w:lang w:val="en-US"/>
        </w:rPr>
        <w:t xml:space="preserve">startup </w:t>
      </w:r>
      <w:r w:rsidRPr="0017755C">
        <w:rPr>
          <w:rFonts w:ascii="Arial Narrow" w:hAnsi="Arial Narrow"/>
        </w:rPr>
        <w:t xml:space="preserve">companies have been incubated where they are being provided </w:t>
      </w:r>
      <w:r w:rsidRPr="0017755C">
        <w:rPr>
          <w:rFonts w:ascii="Arial Narrow" w:hAnsi="Arial Narrow"/>
          <w:lang w:val="en-US"/>
        </w:rPr>
        <w:t xml:space="preserve">with </w:t>
      </w:r>
      <w:r w:rsidRPr="0017755C">
        <w:rPr>
          <w:rFonts w:ascii="Arial Narrow" w:hAnsi="Arial Narrow"/>
        </w:rPr>
        <w:t xml:space="preserve">the necessary office facilities, mentorship opportunities and networking to help them become mature enough before stepping out in competitive </w:t>
      </w:r>
      <w:r w:rsidRPr="0017755C">
        <w:rPr>
          <w:rFonts w:ascii="Arial Narrow" w:hAnsi="Arial Narrow"/>
          <w:lang w:val="en-US"/>
        </w:rPr>
        <w:t xml:space="preserve">economic </w:t>
      </w:r>
      <w:r w:rsidRPr="0017755C">
        <w:rPr>
          <w:rFonts w:ascii="Arial Narrow" w:hAnsi="Arial Narrow"/>
        </w:rPr>
        <w:t>environment.</w:t>
      </w:r>
      <w:r>
        <w:rPr>
          <w:rFonts w:ascii="Arial Narrow" w:hAnsi="Arial Narrow"/>
          <w:lang w:val="en-US"/>
        </w:rPr>
        <w:t xml:space="preserve"> E</w:t>
      </w:r>
      <w:r w:rsidRPr="0017755C">
        <w:rPr>
          <w:rFonts w:ascii="Arial Narrow" w:hAnsi="Arial Narrow"/>
          <w:lang w:val="en-US"/>
        </w:rPr>
        <w:t>very year up to five universities are being supported</w:t>
      </w:r>
      <w:r>
        <w:rPr>
          <w:rFonts w:ascii="Arial Narrow" w:hAnsi="Arial Narrow"/>
          <w:lang w:val="en-US"/>
        </w:rPr>
        <w:t xml:space="preserve"> by HEC</w:t>
      </w:r>
      <w:r w:rsidRPr="0017755C">
        <w:rPr>
          <w:rFonts w:ascii="Arial Narrow" w:hAnsi="Arial Narrow"/>
          <w:lang w:val="en-US"/>
        </w:rPr>
        <w:t xml:space="preserve"> for establishment of these center in form of providing two years setup cost, salaries of staff hired for running this center and provision of capacity building opportunities. </w:t>
      </w:r>
    </w:p>
    <w:p w:rsidR="00AA5D51" w:rsidRPr="0017755C" w:rsidRDefault="00AA5D51" w:rsidP="00F81D4E">
      <w:pPr>
        <w:pStyle w:val="BodyText"/>
        <w:numPr>
          <w:ilvl w:val="1"/>
          <w:numId w:val="31"/>
        </w:numPr>
        <w:spacing w:after="0" w:line="360" w:lineRule="auto"/>
        <w:jc w:val="both"/>
        <w:rPr>
          <w:rFonts w:ascii="Arial Narrow" w:hAnsi="Arial Narrow"/>
          <w:b/>
          <w:bCs/>
        </w:rPr>
      </w:pPr>
      <w:r w:rsidRPr="0017755C">
        <w:rPr>
          <w:rFonts w:ascii="Arial Narrow" w:hAnsi="Arial Narrow"/>
          <w:b/>
          <w:bCs/>
        </w:rPr>
        <w:t>Proposed BIC Governance Structure</w:t>
      </w:r>
    </w:p>
    <w:p w:rsidR="00AA5D51" w:rsidRPr="00E8238A" w:rsidRDefault="00AA5D51" w:rsidP="00F81D4E">
      <w:pPr>
        <w:pStyle w:val="ListParagraph"/>
        <w:numPr>
          <w:ilvl w:val="0"/>
          <w:numId w:val="27"/>
        </w:numPr>
        <w:spacing w:line="360" w:lineRule="auto"/>
        <w:jc w:val="both"/>
        <w:rPr>
          <w:rFonts w:ascii="Arial Narrow" w:hAnsi="Arial Narrow"/>
          <w:lang w:val="x-none" w:eastAsia="x-none"/>
        </w:rPr>
      </w:pPr>
      <w:r w:rsidRPr="00E8238A">
        <w:rPr>
          <w:rFonts w:ascii="Arial Narrow" w:hAnsi="Arial Narrow"/>
          <w:lang w:val="x-none" w:eastAsia="x-none"/>
        </w:rPr>
        <w:t xml:space="preserve">Business Incubation Center will be run by professional staff having back ground of entrepreneurship and management of startups. </w:t>
      </w:r>
    </w:p>
    <w:p w:rsidR="00AA5D51" w:rsidRPr="00E8238A" w:rsidRDefault="00AA5D51" w:rsidP="00F81D4E">
      <w:pPr>
        <w:pStyle w:val="ListParagraph"/>
        <w:numPr>
          <w:ilvl w:val="0"/>
          <w:numId w:val="27"/>
        </w:numPr>
        <w:spacing w:line="360" w:lineRule="auto"/>
        <w:jc w:val="both"/>
        <w:rPr>
          <w:rFonts w:ascii="Arial Narrow" w:hAnsi="Arial Narrow"/>
          <w:lang w:val="x-none" w:eastAsia="x-none"/>
        </w:rPr>
      </w:pPr>
      <w:r w:rsidRPr="00E8238A">
        <w:rPr>
          <w:rFonts w:ascii="Arial Narrow" w:hAnsi="Arial Narrow"/>
          <w:lang w:val="x-none" w:eastAsia="x-none"/>
        </w:rPr>
        <w:t xml:space="preserve">It will operate autonomously being governed by a Supervisory Committee/Consortium which will consist of the Vice Chancellor of the University (as Head of the Committee) Director Incubator and Representative of relevant Industry and HEC. </w:t>
      </w:r>
    </w:p>
    <w:p w:rsidR="00AA5D51" w:rsidRPr="00E8238A" w:rsidRDefault="00AA5D51" w:rsidP="00F81D4E">
      <w:pPr>
        <w:pStyle w:val="ListParagraph"/>
        <w:numPr>
          <w:ilvl w:val="0"/>
          <w:numId w:val="27"/>
        </w:numPr>
        <w:spacing w:line="360" w:lineRule="auto"/>
        <w:jc w:val="both"/>
        <w:rPr>
          <w:rFonts w:ascii="Arial Narrow" w:hAnsi="Arial Narrow"/>
          <w:lang w:val="x-none" w:eastAsia="x-none"/>
        </w:rPr>
      </w:pPr>
      <w:r w:rsidRPr="00E8238A">
        <w:rPr>
          <w:rFonts w:ascii="Arial Narrow" w:hAnsi="Arial Narrow"/>
          <w:lang w:val="x-none" w:eastAsia="x-none"/>
        </w:rPr>
        <w:t xml:space="preserve">The Vice Chancellor will assume overall responsibility of incubator and will send reports to the funding agency (HEC). </w:t>
      </w:r>
    </w:p>
    <w:p w:rsidR="00AA5D51" w:rsidRPr="008802C7" w:rsidRDefault="00AA5D51" w:rsidP="00F81D4E">
      <w:pPr>
        <w:pStyle w:val="BodyText"/>
        <w:numPr>
          <w:ilvl w:val="1"/>
          <w:numId w:val="31"/>
        </w:numPr>
        <w:spacing w:after="0" w:line="360" w:lineRule="auto"/>
        <w:jc w:val="both"/>
        <w:rPr>
          <w:rFonts w:ascii="Arial Narrow" w:hAnsi="Arial Narrow"/>
          <w:b/>
          <w:bCs/>
        </w:rPr>
      </w:pPr>
      <w:r w:rsidRPr="008802C7">
        <w:rPr>
          <w:rFonts w:ascii="Arial Narrow" w:hAnsi="Arial Narrow"/>
          <w:b/>
          <w:bCs/>
        </w:rPr>
        <w:t xml:space="preserve">Role of Director BIC </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r w:rsidRPr="00E8238A">
        <w:rPr>
          <w:rFonts w:ascii="Arial Narrow" w:hAnsi="Arial Narrow"/>
          <w:lang w:eastAsia="x-none"/>
        </w:rPr>
        <w:t xml:space="preserve">Role of Director BIC </w:t>
      </w:r>
      <w:r w:rsidRPr="00E8238A">
        <w:rPr>
          <w:rFonts w:ascii="Arial Narrow" w:hAnsi="Arial Narrow"/>
          <w:lang w:val="x-none" w:eastAsia="x-none"/>
        </w:rPr>
        <w:t xml:space="preserve">is critical in success of any Business Incubation Center. </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r w:rsidRPr="00E8238A">
        <w:rPr>
          <w:rFonts w:ascii="Arial Narrow" w:hAnsi="Arial Narrow"/>
          <w:lang w:eastAsia="x-none"/>
        </w:rPr>
        <w:t>I</w:t>
      </w:r>
      <w:r w:rsidRPr="00E8238A">
        <w:rPr>
          <w:rFonts w:ascii="Arial Narrow" w:hAnsi="Arial Narrow"/>
          <w:lang w:val="x-none" w:eastAsia="x-none"/>
        </w:rPr>
        <w:t xml:space="preserve">deal candidate for Director BIC position will have three key attributes: </w:t>
      </w:r>
    </w:p>
    <w:p w:rsidR="00AA5D51" w:rsidRPr="00E8238A" w:rsidRDefault="00AA5D51" w:rsidP="00F81D4E">
      <w:pPr>
        <w:pStyle w:val="ListParagraph"/>
        <w:numPr>
          <w:ilvl w:val="1"/>
          <w:numId w:val="28"/>
        </w:numPr>
        <w:spacing w:line="360" w:lineRule="auto"/>
        <w:ind w:left="864" w:hanging="144"/>
        <w:jc w:val="both"/>
        <w:rPr>
          <w:rFonts w:ascii="Arial Narrow" w:hAnsi="Arial Narrow"/>
          <w:lang w:val="x-none" w:eastAsia="x-none"/>
        </w:rPr>
      </w:pPr>
      <w:r w:rsidRPr="00E8238A">
        <w:rPr>
          <w:rFonts w:ascii="Arial Narrow" w:hAnsi="Arial Narrow"/>
          <w:lang w:val="x-none" w:eastAsia="x-none"/>
        </w:rPr>
        <w:t xml:space="preserve">First is a proven track record of entrepreneurship either as a start-up entrepreneur, or working in an environment supporting entrepreneurs. </w:t>
      </w:r>
    </w:p>
    <w:p w:rsidR="00AA5D51" w:rsidRPr="00E8238A" w:rsidRDefault="00AA5D51" w:rsidP="00F81D4E">
      <w:pPr>
        <w:pStyle w:val="ListParagraph"/>
        <w:numPr>
          <w:ilvl w:val="1"/>
          <w:numId w:val="28"/>
        </w:numPr>
        <w:spacing w:line="360" w:lineRule="auto"/>
        <w:ind w:left="864" w:hanging="144"/>
        <w:jc w:val="both"/>
        <w:rPr>
          <w:rFonts w:ascii="Arial Narrow" w:hAnsi="Arial Narrow"/>
          <w:lang w:val="x-none" w:eastAsia="x-none"/>
        </w:rPr>
      </w:pPr>
      <w:r w:rsidRPr="00E8238A">
        <w:rPr>
          <w:rFonts w:ascii="Arial Narrow" w:hAnsi="Arial Narrow"/>
          <w:lang w:val="x-none" w:eastAsia="x-none"/>
        </w:rPr>
        <w:t xml:space="preserve">Second, strong ties with the local government, business entrepreneur, university and social communities. </w:t>
      </w:r>
    </w:p>
    <w:p w:rsidR="00AA5D51" w:rsidRPr="00E8238A" w:rsidRDefault="00AA5D51" w:rsidP="00F81D4E">
      <w:pPr>
        <w:pStyle w:val="ListParagraph"/>
        <w:numPr>
          <w:ilvl w:val="1"/>
          <w:numId w:val="28"/>
        </w:numPr>
        <w:spacing w:line="360" w:lineRule="auto"/>
        <w:ind w:left="864" w:hanging="144"/>
        <w:jc w:val="both"/>
        <w:rPr>
          <w:rFonts w:ascii="Arial Narrow" w:hAnsi="Arial Narrow"/>
          <w:lang w:val="x-none" w:eastAsia="x-none"/>
        </w:rPr>
      </w:pPr>
      <w:r w:rsidRPr="00E8238A">
        <w:rPr>
          <w:rFonts w:ascii="Arial Narrow" w:hAnsi="Arial Narrow"/>
          <w:lang w:val="x-none" w:eastAsia="x-none"/>
        </w:rPr>
        <w:t xml:space="preserve">Finally, </w:t>
      </w:r>
      <w:r w:rsidRPr="00E8238A">
        <w:rPr>
          <w:rFonts w:ascii="Arial Narrow" w:hAnsi="Arial Narrow"/>
          <w:lang w:eastAsia="x-none"/>
        </w:rPr>
        <w:t>strong financial modeling skills</w:t>
      </w:r>
      <w:r w:rsidRPr="00E8238A">
        <w:rPr>
          <w:rFonts w:ascii="Arial Narrow" w:hAnsi="Arial Narrow"/>
          <w:lang w:val="x-none" w:eastAsia="x-none"/>
        </w:rPr>
        <w:t xml:space="preserve">. </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r w:rsidRPr="00E8238A">
        <w:rPr>
          <w:rFonts w:ascii="Arial Narrow" w:hAnsi="Arial Narrow"/>
          <w:lang w:val="x-none" w:eastAsia="x-none"/>
        </w:rPr>
        <w:t>Successful candidates will have relevant degree with 8 years of relevant experience related to entrepreneurship or management of similar projects.</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r w:rsidRPr="00E8238A">
        <w:rPr>
          <w:rFonts w:ascii="Arial Narrow" w:hAnsi="Arial Narrow"/>
          <w:lang w:val="x-none" w:eastAsia="x-none"/>
        </w:rPr>
        <w:t xml:space="preserve">Selection of Incubate Companies </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proofErr w:type="spellStart"/>
      <w:r w:rsidRPr="00E8238A">
        <w:rPr>
          <w:rFonts w:ascii="Arial Narrow" w:hAnsi="Arial Narrow"/>
          <w:lang w:eastAsia="x-none"/>
        </w:rPr>
        <w:t>S</w:t>
      </w:r>
      <w:r w:rsidRPr="00E8238A">
        <w:rPr>
          <w:rFonts w:ascii="Arial Narrow" w:hAnsi="Arial Narrow"/>
          <w:lang w:val="x-none" w:eastAsia="x-none"/>
        </w:rPr>
        <w:t>election</w:t>
      </w:r>
      <w:proofErr w:type="spellEnd"/>
      <w:r w:rsidRPr="00E8238A">
        <w:rPr>
          <w:rFonts w:ascii="Arial Narrow" w:hAnsi="Arial Narrow"/>
          <w:lang w:val="x-none" w:eastAsia="x-none"/>
        </w:rPr>
        <w:t xml:space="preserve"> can either be made through choosing top performers in a Business Plan Competition or </w:t>
      </w:r>
    </w:p>
    <w:p w:rsidR="00AA5D51" w:rsidRPr="00E8238A" w:rsidRDefault="00AA5D51" w:rsidP="00F81D4E">
      <w:pPr>
        <w:pStyle w:val="ListParagraph"/>
        <w:numPr>
          <w:ilvl w:val="0"/>
          <w:numId w:val="28"/>
        </w:numPr>
        <w:spacing w:line="360" w:lineRule="auto"/>
        <w:jc w:val="both"/>
        <w:rPr>
          <w:rFonts w:ascii="Arial Narrow" w:hAnsi="Arial Narrow"/>
          <w:lang w:val="x-none" w:eastAsia="x-none"/>
        </w:rPr>
      </w:pPr>
      <w:r w:rsidRPr="00E8238A">
        <w:rPr>
          <w:rFonts w:ascii="Arial Narrow" w:hAnsi="Arial Narrow"/>
          <w:lang w:eastAsia="x-none"/>
        </w:rPr>
        <w:t>B</w:t>
      </w:r>
      <w:r w:rsidRPr="00E8238A">
        <w:rPr>
          <w:rFonts w:ascii="Arial Narrow" w:hAnsi="Arial Narrow"/>
          <w:lang w:val="x-none" w:eastAsia="x-none"/>
        </w:rPr>
        <w:t>y regular process of application and scrutiny by the Selection committee. Selection Committee will include:</w:t>
      </w:r>
    </w:p>
    <w:p w:rsidR="00AA5D51" w:rsidRPr="0017755C" w:rsidRDefault="00AA5D51" w:rsidP="00F81D4E">
      <w:pPr>
        <w:pStyle w:val="BodyText"/>
        <w:numPr>
          <w:ilvl w:val="0"/>
          <w:numId w:val="7"/>
        </w:numPr>
        <w:spacing w:after="0" w:line="360" w:lineRule="auto"/>
        <w:ind w:left="1224" w:hanging="144"/>
        <w:jc w:val="both"/>
        <w:rPr>
          <w:rFonts w:ascii="Arial Narrow" w:hAnsi="Arial Narrow"/>
        </w:rPr>
      </w:pPr>
      <w:r w:rsidRPr="0017755C">
        <w:rPr>
          <w:rFonts w:ascii="Arial Narrow" w:hAnsi="Arial Narrow"/>
        </w:rPr>
        <w:t>Vice Chancellor of Concerned university</w:t>
      </w:r>
    </w:p>
    <w:p w:rsidR="00AA5D51" w:rsidRPr="0017755C" w:rsidRDefault="00AA5D51" w:rsidP="00F81D4E">
      <w:pPr>
        <w:pStyle w:val="BodyText"/>
        <w:numPr>
          <w:ilvl w:val="0"/>
          <w:numId w:val="7"/>
        </w:numPr>
        <w:spacing w:after="0" w:line="360" w:lineRule="auto"/>
        <w:ind w:left="1224" w:hanging="144"/>
        <w:jc w:val="both"/>
        <w:rPr>
          <w:rFonts w:ascii="Arial Narrow" w:hAnsi="Arial Narrow"/>
        </w:rPr>
      </w:pPr>
      <w:r w:rsidRPr="0017755C">
        <w:rPr>
          <w:rFonts w:ascii="Arial Narrow" w:hAnsi="Arial Narrow"/>
        </w:rPr>
        <w:t>Director Incubator</w:t>
      </w:r>
    </w:p>
    <w:p w:rsidR="00AA5D51" w:rsidRPr="0017755C" w:rsidRDefault="00AA5D51" w:rsidP="00F81D4E">
      <w:pPr>
        <w:pStyle w:val="BodyText"/>
        <w:numPr>
          <w:ilvl w:val="0"/>
          <w:numId w:val="7"/>
        </w:numPr>
        <w:spacing w:after="0" w:line="360" w:lineRule="auto"/>
        <w:ind w:left="1224" w:hanging="144"/>
        <w:jc w:val="both"/>
        <w:rPr>
          <w:rFonts w:ascii="Arial Narrow" w:hAnsi="Arial Narrow"/>
        </w:rPr>
      </w:pPr>
      <w:r w:rsidRPr="0017755C">
        <w:rPr>
          <w:rFonts w:ascii="Arial Narrow" w:hAnsi="Arial Narrow"/>
        </w:rPr>
        <w:lastRenderedPageBreak/>
        <w:t xml:space="preserve">Faculty </w:t>
      </w:r>
      <w:bookmarkStart w:id="0" w:name="_GoBack"/>
      <w:bookmarkEnd w:id="0"/>
      <w:r w:rsidRPr="0017755C">
        <w:rPr>
          <w:rFonts w:ascii="Arial Narrow" w:hAnsi="Arial Narrow"/>
        </w:rPr>
        <w:t>Member from the relevant field</w:t>
      </w:r>
    </w:p>
    <w:p w:rsidR="00AA5D51" w:rsidRPr="0017755C" w:rsidRDefault="00AA5D51" w:rsidP="00F81D4E">
      <w:pPr>
        <w:pStyle w:val="BodyText"/>
        <w:numPr>
          <w:ilvl w:val="0"/>
          <w:numId w:val="7"/>
        </w:numPr>
        <w:spacing w:after="0" w:line="360" w:lineRule="auto"/>
        <w:ind w:left="1224" w:hanging="144"/>
        <w:jc w:val="both"/>
        <w:rPr>
          <w:rFonts w:ascii="Arial Narrow" w:hAnsi="Arial Narrow"/>
        </w:rPr>
      </w:pPr>
      <w:r w:rsidRPr="0017755C">
        <w:rPr>
          <w:rFonts w:ascii="Arial Narrow" w:hAnsi="Arial Narrow"/>
        </w:rPr>
        <w:t>Rep. of Industry/Chamber of commerce</w:t>
      </w:r>
    </w:p>
    <w:p w:rsidR="00AA5D51" w:rsidRPr="0017755C" w:rsidRDefault="00AA5D51" w:rsidP="00F81D4E">
      <w:pPr>
        <w:pStyle w:val="BodyText"/>
        <w:numPr>
          <w:ilvl w:val="0"/>
          <w:numId w:val="7"/>
        </w:numPr>
        <w:spacing w:after="0" w:line="360" w:lineRule="auto"/>
        <w:ind w:left="1224" w:hanging="144"/>
        <w:jc w:val="both"/>
        <w:rPr>
          <w:rFonts w:ascii="Arial Narrow" w:hAnsi="Arial Narrow"/>
        </w:rPr>
      </w:pPr>
      <w:r w:rsidRPr="0017755C">
        <w:rPr>
          <w:rFonts w:ascii="Arial Narrow" w:hAnsi="Arial Narrow"/>
        </w:rPr>
        <w:t>Rep. of HEC</w:t>
      </w:r>
    </w:p>
    <w:p w:rsidR="00AA5D51" w:rsidRPr="008802C7" w:rsidRDefault="00AA5D51" w:rsidP="00F81D4E">
      <w:pPr>
        <w:pStyle w:val="BodyText"/>
        <w:numPr>
          <w:ilvl w:val="1"/>
          <w:numId w:val="31"/>
        </w:numPr>
        <w:spacing w:after="0" w:line="360" w:lineRule="auto"/>
        <w:jc w:val="both"/>
        <w:rPr>
          <w:rFonts w:ascii="Arial Narrow" w:hAnsi="Arial Narrow"/>
          <w:b/>
          <w:bCs/>
        </w:rPr>
      </w:pPr>
      <w:r w:rsidRPr="008802C7">
        <w:rPr>
          <w:rFonts w:ascii="Arial Narrow" w:hAnsi="Arial Narrow"/>
          <w:b/>
          <w:bCs/>
        </w:rPr>
        <w:t>Graduation or Exit Criteria</w:t>
      </w:r>
    </w:p>
    <w:p w:rsidR="00AA5D51" w:rsidRPr="0017755C" w:rsidRDefault="00AA5D51" w:rsidP="00AA5D51">
      <w:pPr>
        <w:spacing w:line="360" w:lineRule="auto"/>
        <w:jc w:val="both"/>
        <w:rPr>
          <w:rFonts w:ascii="Arial Narrow" w:hAnsi="Arial Narrow"/>
          <w:lang w:val="x-none" w:eastAsia="x-none"/>
        </w:rPr>
      </w:pPr>
      <w:r w:rsidRPr="0017755C">
        <w:rPr>
          <w:rFonts w:ascii="Arial Narrow" w:hAnsi="Arial Narrow"/>
          <w:lang w:val="x-none" w:eastAsia="x-none"/>
        </w:rPr>
        <w:t>The incubate company will be graduated out of the incubator once it meets the following criteria</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Incubate has spent 18 months at the incubator and the project hasn’t completed yet. An additional 2-6 months could be given by the incubator management if they feel that the project can be completed by then. In case of further extension requests, beyond 24 months, made by Incubate, the case will be processed by BIC administration for the approval of Vice Chancellor/Director being the competent authority to allow extension on merit if deem appropriate.</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 xml:space="preserve">Incubate has now more than 10 employees and enough revenues to move to other location or has already established a second office for expansion purposes.  </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 xml:space="preserve">Incubate has successfully developed the prototype and has found an investor or Venture Capitalist to either buy it or take it to the production stage </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If incubate fails to meet the quarterly targets twice in a calendar year</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If the review committee decides that the project is no longer viable</w:t>
      </w:r>
    </w:p>
    <w:p w:rsidR="00AA5D51" w:rsidRPr="0017755C" w:rsidRDefault="00AA5D51" w:rsidP="00F81D4E">
      <w:pPr>
        <w:pStyle w:val="ListParagraph"/>
        <w:numPr>
          <w:ilvl w:val="0"/>
          <w:numId w:val="29"/>
        </w:numPr>
        <w:spacing w:after="0" w:line="360" w:lineRule="auto"/>
        <w:jc w:val="both"/>
        <w:rPr>
          <w:rFonts w:ascii="Arial Narrow" w:hAnsi="Arial Narrow"/>
          <w:lang w:val="x-none" w:eastAsia="x-none"/>
        </w:rPr>
      </w:pPr>
      <w:r w:rsidRPr="0017755C">
        <w:rPr>
          <w:rFonts w:ascii="Arial Narrow" w:hAnsi="Arial Narrow"/>
          <w:lang w:val="x-none" w:eastAsia="x-none"/>
        </w:rPr>
        <w:t>If incubate violates the tenancy agreement.</w:t>
      </w:r>
    </w:p>
    <w:p w:rsidR="00AA5D51" w:rsidRPr="008802C7" w:rsidRDefault="00AA5D51" w:rsidP="00F81D4E">
      <w:pPr>
        <w:pStyle w:val="BodyText"/>
        <w:numPr>
          <w:ilvl w:val="1"/>
          <w:numId w:val="31"/>
        </w:numPr>
        <w:spacing w:after="0" w:line="360" w:lineRule="auto"/>
        <w:jc w:val="both"/>
        <w:rPr>
          <w:rFonts w:ascii="Arial Narrow" w:hAnsi="Arial Narrow"/>
          <w:b/>
          <w:bCs/>
        </w:rPr>
      </w:pPr>
      <w:r w:rsidRPr="008802C7">
        <w:rPr>
          <w:rFonts w:ascii="Arial Narrow" w:hAnsi="Arial Narrow"/>
          <w:b/>
          <w:bCs/>
        </w:rPr>
        <w:t>How to set up a Business Incubation Center by HEC</w:t>
      </w:r>
    </w:p>
    <w:p w:rsidR="00AA5D51" w:rsidRPr="0017755C" w:rsidRDefault="00AA5D51" w:rsidP="00AA5D51">
      <w:pPr>
        <w:pStyle w:val="BodyText"/>
        <w:spacing w:after="0" w:line="360" w:lineRule="auto"/>
        <w:jc w:val="both"/>
        <w:rPr>
          <w:rFonts w:ascii="Arial Narrow" w:hAnsi="Arial Narrow"/>
        </w:rPr>
      </w:pPr>
      <w:r w:rsidRPr="0017755C">
        <w:rPr>
          <w:rFonts w:ascii="Arial Narrow" w:hAnsi="Arial Narrow"/>
        </w:rPr>
        <w:t>The standard operating procedure for setting up a Business Incubation Center is:</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Selection of universities on basis of extensive research in the area of business and S &amp; T and equal regional distribution across Pakistan</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Discussion with stakeholders/university concerned for the pre-requisites</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Approval of agreement and policy framework for university concerned</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Staff hiring criteria/advertisement of staff and subsequent hiring or posting of staff</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Training of the newly inducted/appointed BIC staff (need identification, Identification of resource person, training module, provision of training)</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Development of Key performance indicators for monitoring of the performance of BIC</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Induction of Incubate Companies at BIC through advertisement or Business Plan Competition at Campus</w:t>
      </w:r>
    </w:p>
    <w:p w:rsidR="00AA5D51" w:rsidRPr="0017755C" w:rsidRDefault="00AA5D51" w:rsidP="00F81D4E">
      <w:pPr>
        <w:pStyle w:val="BodyText"/>
        <w:numPr>
          <w:ilvl w:val="0"/>
          <w:numId w:val="30"/>
        </w:numPr>
        <w:spacing w:after="0" w:line="360" w:lineRule="auto"/>
        <w:jc w:val="both"/>
        <w:rPr>
          <w:rFonts w:ascii="Arial Narrow" w:hAnsi="Arial Narrow"/>
        </w:rPr>
      </w:pPr>
      <w:r w:rsidRPr="0017755C">
        <w:rPr>
          <w:rFonts w:ascii="Arial Narrow" w:hAnsi="Arial Narrow"/>
        </w:rPr>
        <w:t>Release of funds based on progress Report</w:t>
      </w:r>
    </w:p>
    <w:sectPr w:rsidR="00AA5D51" w:rsidRPr="001775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4E" w:rsidRDefault="00F81D4E" w:rsidP="00E13EEC">
      <w:pPr>
        <w:spacing w:after="0" w:line="240" w:lineRule="auto"/>
      </w:pPr>
      <w:r>
        <w:separator/>
      </w:r>
    </w:p>
  </w:endnote>
  <w:endnote w:type="continuationSeparator" w:id="0">
    <w:p w:rsidR="00F81D4E" w:rsidRDefault="00F81D4E" w:rsidP="00E1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650163"/>
      <w:docPartObj>
        <w:docPartGallery w:val="Page Numbers (Bottom of Page)"/>
        <w:docPartUnique/>
      </w:docPartObj>
    </w:sdtPr>
    <w:sdtEndPr>
      <w:rPr>
        <w:noProof/>
      </w:rPr>
    </w:sdtEndPr>
    <w:sdtContent>
      <w:p w:rsidR="00EB56A4" w:rsidRDefault="00EB56A4">
        <w:pPr>
          <w:pStyle w:val="Footer"/>
          <w:jc w:val="center"/>
        </w:pPr>
        <w:r>
          <w:fldChar w:fldCharType="begin"/>
        </w:r>
        <w:r>
          <w:instrText xml:space="preserve"> PAGE   \* MERGEFORMAT </w:instrText>
        </w:r>
        <w:r>
          <w:fldChar w:fldCharType="separate"/>
        </w:r>
        <w:r w:rsidR="008802C7">
          <w:rPr>
            <w:noProof/>
          </w:rPr>
          <w:t>2</w:t>
        </w:r>
        <w:r>
          <w:rPr>
            <w:noProof/>
          </w:rPr>
          <w:fldChar w:fldCharType="end"/>
        </w:r>
      </w:p>
    </w:sdtContent>
  </w:sdt>
  <w:p w:rsidR="00EB56A4" w:rsidRDefault="00EB5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4E" w:rsidRDefault="00F81D4E" w:rsidP="00E13EEC">
      <w:pPr>
        <w:spacing w:after="0" w:line="240" w:lineRule="auto"/>
      </w:pPr>
      <w:r>
        <w:separator/>
      </w:r>
    </w:p>
  </w:footnote>
  <w:footnote w:type="continuationSeparator" w:id="0">
    <w:p w:rsidR="00F81D4E" w:rsidRDefault="00F81D4E" w:rsidP="00E13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556"/>
    <w:multiLevelType w:val="hybridMultilevel"/>
    <w:tmpl w:val="81C28D0C"/>
    <w:lvl w:ilvl="0" w:tplc="693A5B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07C46"/>
    <w:multiLevelType w:val="hybridMultilevel"/>
    <w:tmpl w:val="CD4C5198"/>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D37CB"/>
    <w:multiLevelType w:val="multilevel"/>
    <w:tmpl w:val="C454451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3" w15:restartNumberingAfterBreak="0">
    <w:nsid w:val="0F8A63A4"/>
    <w:multiLevelType w:val="hybridMultilevel"/>
    <w:tmpl w:val="CC2AF836"/>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82E08"/>
    <w:multiLevelType w:val="hybridMultilevel"/>
    <w:tmpl w:val="67A239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D6942"/>
    <w:multiLevelType w:val="hybridMultilevel"/>
    <w:tmpl w:val="BA1690BC"/>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E075B"/>
    <w:multiLevelType w:val="hybridMultilevel"/>
    <w:tmpl w:val="C20E10E8"/>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D3D98"/>
    <w:multiLevelType w:val="hybridMultilevel"/>
    <w:tmpl w:val="0E3A3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85511F"/>
    <w:multiLevelType w:val="multilevel"/>
    <w:tmpl w:val="C8C0E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9" w15:restartNumberingAfterBreak="0">
    <w:nsid w:val="262D502D"/>
    <w:multiLevelType w:val="multilevel"/>
    <w:tmpl w:val="C454451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10" w15:restartNumberingAfterBreak="0">
    <w:nsid w:val="2E2D1EE2"/>
    <w:multiLevelType w:val="hybridMultilevel"/>
    <w:tmpl w:val="E0FCD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06643"/>
    <w:multiLevelType w:val="hybridMultilevel"/>
    <w:tmpl w:val="CCA8E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615BF"/>
    <w:multiLevelType w:val="hybridMultilevel"/>
    <w:tmpl w:val="FA3A44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917E3"/>
    <w:multiLevelType w:val="hybridMultilevel"/>
    <w:tmpl w:val="243A4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AB4438"/>
    <w:multiLevelType w:val="hybridMultilevel"/>
    <w:tmpl w:val="9708B1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71EC3"/>
    <w:multiLevelType w:val="hybridMultilevel"/>
    <w:tmpl w:val="B8B6D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F41F8"/>
    <w:multiLevelType w:val="hybridMultilevel"/>
    <w:tmpl w:val="787C8FF2"/>
    <w:lvl w:ilvl="0" w:tplc="0409000F">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3C4BE1"/>
    <w:multiLevelType w:val="hybridMultilevel"/>
    <w:tmpl w:val="1C1EFF9A"/>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F179A"/>
    <w:multiLevelType w:val="hybridMultilevel"/>
    <w:tmpl w:val="573884C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7501B"/>
    <w:multiLevelType w:val="hybridMultilevel"/>
    <w:tmpl w:val="A6D01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4886"/>
    <w:multiLevelType w:val="hybridMultilevel"/>
    <w:tmpl w:val="A9CEF834"/>
    <w:lvl w:ilvl="0" w:tplc="04090017">
      <w:start w:val="1"/>
      <w:numFmt w:val="lowerLetter"/>
      <w:lvlText w:val="%1)"/>
      <w:lvlJc w:val="left"/>
      <w:pPr>
        <w:ind w:left="720" w:hanging="360"/>
      </w:pPr>
    </w:lvl>
    <w:lvl w:ilvl="1" w:tplc="7B64107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F23DD"/>
    <w:multiLevelType w:val="multilevel"/>
    <w:tmpl w:val="C4544512"/>
    <w:lvl w:ilvl="0">
      <w:start w:val="1"/>
      <w:numFmt w:val="bullet"/>
      <w:lvlText w:val=""/>
      <w:lvlJc w:val="left"/>
      <w:pPr>
        <w:ind w:left="1800" w:hanging="360"/>
      </w:pPr>
      <w:rPr>
        <w:rFonts w:ascii="Symbol" w:hAnsi="Symbol" w:hint="default"/>
      </w:rPr>
    </w:lvl>
    <w:lvl w:ilvl="1">
      <w:start w:val="1"/>
      <w:numFmt w:val="decimal"/>
      <w:isLgl/>
      <w:lvlText w:val="%1.%2."/>
      <w:lvlJc w:val="left"/>
      <w:pPr>
        <w:ind w:left="1800" w:hanging="360"/>
      </w:pPr>
      <w:rPr>
        <w:rFonts w:eastAsia="Times New Roman" w:cs="Times New Roman" w:hint="default"/>
      </w:rPr>
    </w:lvl>
    <w:lvl w:ilvl="2">
      <w:start w:val="1"/>
      <w:numFmt w:val="decimal"/>
      <w:isLgl/>
      <w:lvlText w:val="%1.%2.%3."/>
      <w:lvlJc w:val="left"/>
      <w:pPr>
        <w:ind w:left="216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520" w:hanging="1080"/>
      </w:pPr>
      <w:rPr>
        <w:rFonts w:eastAsia="Times New Roman" w:cs="Times New Roman" w:hint="default"/>
      </w:rPr>
    </w:lvl>
    <w:lvl w:ilvl="5">
      <w:start w:val="1"/>
      <w:numFmt w:val="decimal"/>
      <w:isLgl/>
      <w:lvlText w:val="%1.%2.%3.%4.%5.%6."/>
      <w:lvlJc w:val="left"/>
      <w:pPr>
        <w:ind w:left="2520" w:hanging="1080"/>
      </w:pPr>
      <w:rPr>
        <w:rFonts w:eastAsia="Times New Roman" w:cs="Times New Roman" w:hint="default"/>
      </w:rPr>
    </w:lvl>
    <w:lvl w:ilvl="6">
      <w:start w:val="1"/>
      <w:numFmt w:val="decimal"/>
      <w:isLgl/>
      <w:lvlText w:val="%1.%2.%3.%4.%5.%6.%7."/>
      <w:lvlJc w:val="left"/>
      <w:pPr>
        <w:ind w:left="2520" w:hanging="1080"/>
      </w:pPr>
      <w:rPr>
        <w:rFonts w:eastAsia="Times New Roman" w:cs="Times New Roman" w:hint="default"/>
      </w:rPr>
    </w:lvl>
    <w:lvl w:ilvl="7">
      <w:start w:val="1"/>
      <w:numFmt w:val="decimal"/>
      <w:isLgl/>
      <w:lvlText w:val="%1.%2.%3.%4.%5.%6.%7.%8."/>
      <w:lvlJc w:val="left"/>
      <w:pPr>
        <w:ind w:left="2880" w:hanging="1440"/>
      </w:pPr>
      <w:rPr>
        <w:rFonts w:eastAsia="Times New Roman" w:cs="Times New Roman" w:hint="default"/>
      </w:rPr>
    </w:lvl>
    <w:lvl w:ilvl="8">
      <w:start w:val="1"/>
      <w:numFmt w:val="decimal"/>
      <w:isLgl/>
      <w:lvlText w:val="%1.%2.%3.%4.%5.%6.%7.%8.%9."/>
      <w:lvlJc w:val="left"/>
      <w:pPr>
        <w:ind w:left="2880" w:hanging="1440"/>
      </w:pPr>
      <w:rPr>
        <w:rFonts w:eastAsia="Times New Roman" w:cs="Times New Roman" w:hint="default"/>
      </w:rPr>
    </w:lvl>
  </w:abstractNum>
  <w:abstractNum w:abstractNumId="22" w15:restartNumberingAfterBreak="0">
    <w:nsid w:val="55223256"/>
    <w:multiLevelType w:val="hybridMultilevel"/>
    <w:tmpl w:val="A3F2E59A"/>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883204"/>
    <w:multiLevelType w:val="hybridMultilevel"/>
    <w:tmpl w:val="ED0CA7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B77A9F"/>
    <w:multiLevelType w:val="hybridMultilevel"/>
    <w:tmpl w:val="787C8FF2"/>
    <w:lvl w:ilvl="0" w:tplc="0409000F">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B0D78"/>
    <w:multiLevelType w:val="hybridMultilevel"/>
    <w:tmpl w:val="EB1E5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C4AAF"/>
    <w:multiLevelType w:val="hybridMultilevel"/>
    <w:tmpl w:val="A0C666D2"/>
    <w:lvl w:ilvl="0" w:tplc="5EEC07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141E8"/>
    <w:multiLevelType w:val="hybridMultilevel"/>
    <w:tmpl w:val="235E246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F527D30"/>
    <w:multiLevelType w:val="hybridMultilevel"/>
    <w:tmpl w:val="FD38080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8A2C13"/>
    <w:multiLevelType w:val="hybridMultilevel"/>
    <w:tmpl w:val="1D8E29E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A23F46"/>
    <w:multiLevelType w:val="hybridMultilevel"/>
    <w:tmpl w:val="3A0C5AE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05A18"/>
    <w:multiLevelType w:val="hybridMultilevel"/>
    <w:tmpl w:val="4B94FBDE"/>
    <w:lvl w:ilvl="0" w:tplc="161A332E">
      <w:start w:val="1"/>
      <w:numFmt w:val="lowerLetter"/>
      <w:lvlText w:val="%1)"/>
      <w:lvlJc w:val="left"/>
      <w:pPr>
        <w:ind w:left="1512" w:hanging="360"/>
      </w:pPr>
      <w:rPr>
        <w:b w:val="0"/>
        <w:bCs/>
      </w:rPr>
    </w:lvl>
    <w:lvl w:ilvl="1" w:tplc="04090019">
      <w:start w:val="1"/>
      <w:numFmt w:val="lowerLetter"/>
      <w:lvlText w:val="%2."/>
      <w:lvlJc w:val="left"/>
      <w:pPr>
        <w:ind w:left="2232" w:hanging="360"/>
      </w:pPr>
    </w:lvl>
    <w:lvl w:ilvl="2" w:tplc="04090001">
      <w:start w:val="1"/>
      <w:numFmt w:val="bullet"/>
      <w:lvlText w:val=""/>
      <w:lvlJc w:val="left"/>
      <w:pPr>
        <w:ind w:left="2952" w:hanging="180"/>
      </w:pPr>
      <w:rPr>
        <w:rFonts w:ascii="Symbol" w:hAnsi="Symbol"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2" w15:restartNumberingAfterBreak="0">
    <w:nsid w:val="795A3D92"/>
    <w:multiLevelType w:val="hybridMultilevel"/>
    <w:tmpl w:val="9CAE2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4138B"/>
    <w:multiLevelType w:val="hybridMultilevel"/>
    <w:tmpl w:val="C4E8B5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24454C"/>
    <w:multiLevelType w:val="hybridMultilevel"/>
    <w:tmpl w:val="6340E73E"/>
    <w:lvl w:ilvl="0" w:tplc="04090017">
      <w:start w:val="1"/>
      <w:numFmt w:val="lowerLetter"/>
      <w:lvlText w:val="%1)"/>
      <w:lvlJc w:val="left"/>
      <w:pPr>
        <w:ind w:left="1080" w:hanging="360"/>
      </w:pPr>
    </w:lvl>
    <w:lvl w:ilvl="1" w:tplc="B504FA8A">
      <w:start w:val="2"/>
      <w:numFmt w:val="upperLetter"/>
      <w:lvlText w:val="%2."/>
      <w:lvlJc w:val="left"/>
      <w:pPr>
        <w:ind w:left="1800" w:hanging="360"/>
      </w:pPr>
      <w:rPr>
        <w:rFonts w:hint="default"/>
        <w:b/>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001F95"/>
    <w:multiLevelType w:val="multilevel"/>
    <w:tmpl w:val="C454451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num w:numId="1">
    <w:abstractNumId w:val="25"/>
  </w:num>
  <w:num w:numId="2">
    <w:abstractNumId w:val="16"/>
  </w:num>
  <w:num w:numId="3">
    <w:abstractNumId w:val="24"/>
  </w:num>
  <w:num w:numId="4">
    <w:abstractNumId w:val="7"/>
  </w:num>
  <w:num w:numId="5">
    <w:abstractNumId w:val="13"/>
  </w:num>
  <w:num w:numId="6">
    <w:abstractNumId w:val="17"/>
  </w:num>
  <w:num w:numId="7">
    <w:abstractNumId w:val="30"/>
  </w:num>
  <w:num w:numId="8">
    <w:abstractNumId w:val="31"/>
  </w:num>
  <w:num w:numId="9">
    <w:abstractNumId w:val="2"/>
  </w:num>
  <w:num w:numId="10">
    <w:abstractNumId w:val="28"/>
  </w:num>
  <w:num w:numId="11">
    <w:abstractNumId w:val="33"/>
  </w:num>
  <w:num w:numId="12">
    <w:abstractNumId w:val="29"/>
  </w:num>
  <w:num w:numId="13">
    <w:abstractNumId w:val="34"/>
  </w:num>
  <w:num w:numId="14">
    <w:abstractNumId w:val="11"/>
  </w:num>
  <w:num w:numId="15">
    <w:abstractNumId w:val="23"/>
  </w:num>
  <w:num w:numId="16">
    <w:abstractNumId w:val="19"/>
  </w:num>
  <w:num w:numId="17">
    <w:abstractNumId w:val="20"/>
  </w:num>
  <w:num w:numId="18">
    <w:abstractNumId w:val="6"/>
  </w:num>
  <w:num w:numId="19">
    <w:abstractNumId w:val="15"/>
  </w:num>
  <w:num w:numId="20">
    <w:abstractNumId w:val="3"/>
  </w:num>
  <w:num w:numId="21">
    <w:abstractNumId w:val="1"/>
  </w:num>
  <w:num w:numId="22">
    <w:abstractNumId w:val="27"/>
  </w:num>
  <w:num w:numId="23">
    <w:abstractNumId w:val="5"/>
  </w:num>
  <w:num w:numId="24">
    <w:abstractNumId w:val="22"/>
  </w:num>
  <w:num w:numId="25">
    <w:abstractNumId w:val="32"/>
  </w:num>
  <w:num w:numId="26">
    <w:abstractNumId w:val="10"/>
  </w:num>
  <w:num w:numId="27">
    <w:abstractNumId w:val="4"/>
  </w:num>
  <w:num w:numId="28">
    <w:abstractNumId w:val="18"/>
  </w:num>
  <w:num w:numId="29">
    <w:abstractNumId w:val="12"/>
  </w:num>
  <w:num w:numId="30">
    <w:abstractNumId w:val="14"/>
  </w:num>
  <w:num w:numId="31">
    <w:abstractNumId w:val="8"/>
  </w:num>
  <w:num w:numId="32">
    <w:abstractNumId w:val="35"/>
  </w:num>
  <w:num w:numId="33">
    <w:abstractNumId w:val="21"/>
  </w:num>
  <w:num w:numId="34">
    <w:abstractNumId w:val="9"/>
  </w:num>
  <w:num w:numId="35">
    <w:abstractNumId w:val="0"/>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AA"/>
    <w:rsid w:val="00015D5E"/>
    <w:rsid w:val="000613C2"/>
    <w:rsid w:val="00077CC1"/>
    <w:rsid w:val="000B0122"/>
    <w:rsid w:val="000B7AF7"/>
    <w:rsid w:val="000C26D0"/>
    <w:rsid w:val="000E02EC"/>
    <w:rsid w:val="000F74B1"/>
    <w:rsid w:val="00114C51"/>
    <w:rsid w:val="00160A7D"/>
    <w:rsid w:val="001657A3"/>
    <w:rsid w:val="0017755C"/>
    <w:rsid w:val="00177E09"/>
    <w:rsid w:val="001B3E7B"/>
    <w:rsid w:val="001B4B3D"/>
    <w:rsid w:val="00220A52"/>
    <w:rsid w:val="002241CB"/>
    <w:rsid w:val="00224A42"/>
    <w:rsid w:val="002E7447"/>
    <w:rsid w:val="00305C59"/>
    <w:rsid w:val="00341A19"/>
    <w:rsid w:val="0034787F"/>
    <w:rsid w:val="0037236B"/>
    <w:rsid w:val="003C0E5B"/>
    <w:rsid w:val="003E3BE9"/>
    <w:rsid w:val="003F3359"/>
    <w:rsid w:val="00423171"/>
    <w:rsid w:val="004645F1"/>
    <w:rsid w:val="00473E7B"/>
    <w:rsid w:val="00497A91"/>
    <w:rsid w:val="004B2D94"/>
    <w:rsid w:val="004E21A0"/>
    <w:rsid w:val="00520AF1"/>
    <w:rsid w:val="00531812"/>
    <w:rsid w:val="0054134F"/>
    <w:rsid w:val="006474BA"/>
    <w:rsid w:val="00656E4B"/>
    <w:rsid w:val="006A1D38"/>
    <w:rsid w:val="006A3D5D"/>
    <w:rsid w:val="006A47B2"/>
    <w:rsid w:val="006C1BC6"/>
    <w:rsid w:val="006D451B"/>
    <w:rsid w:val="00700732"/>
    <w:rsid w:val="007A3964"/>
    <w:rsid w:val="007B3852"/>
    <w:rsid w:val="00855D4F"/>
    <w:rsid w:val="00863CEA"/>
    <w:rsid w:val="008760C5"/>
    <w:rsid w:val="00876927"/>
    <w:rsid w:val="008802C7"/>
    <w:rsid w:val="008919C2"/>
    <w:rsid w:val="008C052C"/>
    <w:rsid w:val="009055AA"/>
    <w:rsid w:val="00915835"/>
    <w:rsid w:val="009614B6"/>
    <w:rsid w:val="0096248A"/>
    <w:rsid w:val="0096701D"/>
    <w:rsid w:val="009972BF"/>
    <w:rsid w:val="009E0B66"/>
    <w:rsid w:val="009F5176"/>
    <w:rsid w:val="00A066A4"/>
    <w:rsid w:val="00A349AB"/>
    <w:rsid w:val="00A921F9"/>
    <w:rsid w:val="00AA2E01"/>
    <w:rsid w:val="00AA5D51"/>
    <w:rsid w:val="00AB211A"/>
    <w:rsid w:val="00AD383C"/>
    <w:rsid w:val="00AF0762"/>
    <w:rsid w:val="00B0228C"/>
    <w:rsid w:val="00B24100"/>
    <w:rsid w:val="00B4518A"/>
    <w:rsid w:val="00B831B1"/>
    <w:rsid w:val="00BB5EBA"/>
    <w:rsid w:val="00C12060"/>
    <w:rsid w:val="00C4198F"/>
    <w:rsid w:val="00C57B7A"/>
    <w:rsid w:val="00C6159D"/>
    <w:rsid w:val="00C750AF"/>
    <w:rsid w:val="00C96006"/>
    <w:rsid w:val="00D130B6"/>
    <w:rsid w:val="00D37CF9"/>
    <w:rsid w:val="00D66869"/>
    <w:rsid w:val="00D91C6F"/>
    <w:rsid w:val="00E13EEC"/>
    <w:rsid w:val="00E2747E"/>
    <w:rsid w:val="00E34CA3"/>
    <w:rsid w:val="00E4202F"/>
    <w:rsid w:val="00E8238A"/>
    <w:rsid w:val="00EA13D4"/>
    <w:rsid w:val="00EB56A4"/>
    <w:rsid w:val="00F074F8"/>
    <w:rsid w:val="00F678A5"/>
    <w:rsid w:val="00F81D4E"/>
    <w:rsid w:val="00FA1E88"/>
    <w:rsid w:val="00FD0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74E2D7-9DCC-4A04-9F4E-C057DD67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custom-normaltext">
    <w:name w:val="ms-rtecustom-normaltext"/>
    <w:basedOn w:val="DefaultParagraphFont"/>
    <w:rsid w:val="009055AA"/>
  </w:style>
  <w:style w:type="character" w:styleId="Strong">
    <w:name w:val="Strong"/>
    <w:basedOn w:val="DefaultParagraphFont"/>
    <w:uiPriority w:val="22"/>
    <w:qFormat/>
    <w:rsid w:val="009055AA"/>
    <w:rPr>
      <w:b/>
      <w:bCs/>
    </w:rPr>
  </w:style>
  <w:style w:type="character" w:styleId="Hyperlink">
    <w:name w:val="Hyperlink"/>
    <w:basedOn w:val="DefaultParagraphFont"/>
    <w:unhideWhenUsed/>
    <w:rsid w:val="009055AA"/>
    <w:rPr>
      <w:color w:val="0000FF"/>
      <w:u w:val="single"/>
    </w:rPr>
  </w:style>
  <w:style w:type="paragraph" w:styleId="ListParagraph">
    <w:name w:val="List Paragraph"/>
    <w:aliases w:val="Number Bullets"/>
    <w:basedOn w:val="Normal"/>
    <w:link w:val="ListParagraphChar"/>
    <w:uiPriority w:val="34"/>
    <w:qFormat/>
    <w:rsid w:val="009055AA"/>
    <w:pPr>
      <w:ind w:left="720"/>
      <w:contextualSpacing/>
    </w:pPr>
  </w:style>
  <w:style w:type="paragraph" w:styleId="NormalWeb">
    <w:name w:val="Normal (Web)"/>
    <w:basedOn w:val="Normal"/>
    <w:rsid w:val="009055A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9055AA"/>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9055AA"/>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9055AA"/>
    <w:pPr>
      <w:spacing w:after="0" w:line="240" w:lineRule="auto"/>
    </w:pPr>
    <w:rPr>
      <w:rFonts w:ascii="Calibri" w:eastAsia="Times New Roman" w:hAnsi="Calibri" w:cs="Times New Roman"/>
    </w:rPr>
  </w:style>
  <w:style w:type="paragraph" w:customStyle="1" w:styleId="Default">
    <w:name w:val="Default"/>
    <w:rsid w:val="009055A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ms-rtecustom-normaltext1">
    <w:name w:val="ms-rtecustom-normaltext1"/>
    <w:rsid w:val="009055AA"/>
    <w:rPr>
      <w:rFonts w:ascii="Verdana" w:hAnsi="Verdana" w:hint="default"/>
      <w:b w:val="0"/>
      <w:bCs w:val="0"/>
      <w:strike w:val="0"/>
      <w:dstrike w:val="0"/>
      <w:color w:val="707070"/>
      <w:sz w:val="15"/>
      <w:szCs w:val="15"/>
      <w:u w:val="none"/>
      <w:effect w:val="none"/>
    </w:rPr>
  </w:style>
  <w:style w:type="character" w:customStyle="1" w:styleId="NoSpacingChar">
    <w:name w:val="No Spacing Char"/>
    <w:link w:val="NoSpacing"/>
    <w:uiPriority w:val="1"/>
    <w:rsid w:val="009055AA"/>
    <w:rPr>
      <w:rFonts w:ascii="Calibri" w:eastAsia="Times New Roman" w:hAnsi="Calibri" w:cs="Times New Roman"/>
    </w:rPr>
  </w:style>
  <w:style w:type="character" w:customStyle="1" w:styleId="ListParagraphChar">
    <w:name w:val="List Paragraph Char"/>
    <w:aliases w:val="Number Bullets Char"/>
    <w:link w:val="ListParagraph"/>
    <w:uiPriority w:val="34"/>
    <w:rsid w:val="009055AA"/>
  </w:style>
  <w:style w:type="paragraph" w:customStyle="1" w:styleId="ms-rtecustom-justifytext">
    <w:name w:val="ms-rtecustom-justifytext"/>
    <w:basedOn w:val="Normal"/>
    <w:rsid w:val="009055A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EC"/>
  </w:style>
  <w:style w:type="paragraph" w:styleId="Footer">
    <w:name w:val="footer"/>
    <w:basedOn w:val="Normal"/>
    <w:link w:val="FooterChar"/>
    <w:uiPriority w:val="99"/>
    <w:unhideWhenUsed/>
    <w:rsid w:val="00E1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EC"/>
  </w:style>
  <w:style w:type="table" w:styleId="TableGrid">
    <w:name w:val="Table Grid"/>
    <w:basedOn w:val="TableNormal"/>
    <w:uiPriority w:val="39"/>
    <w:rsid w:val="0054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0613C2"/>
    <w:pPr>
      <w:spacing w:after="120" w:line="480" w:lineRule="auto"/>
      <w:ind w:left="360"/>
    </w:pPr>
  </w:style>
  <w:style w:type="character" w:customStyle="1" w:styleId="BodyTextIndent2Char">
    <w:name w:val="Body Text Indent 2 Char"/>
    <w:basedOn w:val="DefaultParagraphFont"/>
    <w:link w:val="BodyTextIndent2"/>
    <w:uiPriority w:val="99"/>
    <w:semiHidden/>
    <w:rsid w:val="000613C2"/>
  </w:style>
  <w:style w:type="paragraph" w:styleId="BalloonText">
    <w:name w:val="Balloon Text"/>
    <w:basedOn w:val="Normal"/>
    <w:link w:val="BalloonTextChar"/>
    <w:uiPriority w:val="99"/>
    <w:semiHidden/>
    <w:unhideWhenUsed/>
    <w:rsid w:val="003C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c.gov.pk/grants-activit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c.gov.pk/elegibleHEIs" TargetMode="External"/><Relationship Id="rId12" Type="http://schemas.openxmlformats.org/officeDocument/2006/relationships/hyperlink" Target="http://www.hec.gov.pk/InsideHEC/Divisions/RND/ConferencesandMeetings/TGTMSMPHILPHD/Documents/Annex-C%20Specimen%20of%20Surety%20bon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c.gov.pk/InsideHEC/Divisions/RND/ConferencesandMeetings/TGTMSMPHILPHD/Documents/Annex-A%20Form%20for%20Paper%20Presentation.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ec.gov.pk/travel-grants" TargetMode="External"/><Relationship Id="rId4" Type="http://schemas.openxmlformats.org/officeDocument/2006/relationships/webSettings" Target="webSettings.xml"/><Relationship Id="rId9" Type="http://schemas.openxmlformats.org/officeDocument/2006/relationships/hyperlink" Target="http://www.hec.gov.pk/elegibleHE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Anjum</dc:creator>
  <cp:keywords/>
  <dc:description/>
  <cp:lastModifiedBy>Afeefa Irshad</cp:lastModifiedBy>
  <cp:revision>2</cp:revision>
  <cp:lastPrinted>2016-05-18T06:25:00Z</cp:lastPrinted>
  <dcterms:created xsi:type="dcterms:W3CDTF">2016-05-30T07:55:00Z</dcterms:created>
  <dcterms:modified xsi:type="dcterms:W3CDTF">2016-05-30T07:55:00Z</dcterms:modified>
</cp:coreProperties>
</file>